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73" w:rsidRPr="006E333C" w:rsidRDefault="00E96273" w:rsidP="00E96273">
      <w:pPr>
        <w:pStyle w:val="afa"/>
        <w:rPr>
          <w:rFonts w:ascii="Arial" w:hAnsi="Arial" w:cs="Arial"/>
          <w:b/>
        </w:rPr>
      </w:pPr>
      <w:r w:rsidRPr="006E333C">
        <w:rPr>
          <w:rFonts w:ascii="Arial" w:hAnsi="Arial" w:cs="Arial"/>
          <w:b/>
          <w:sz w:val="24"/>
          <w:szCs w:val="24"/>
          <w:lang w:val="en-US"/>
        </w:rPr>
        <w:t>3G</w:t>
      </w:r>
      <w:r>
        <w:rPr>
          <w:rFonts w:ascii="Arial" w:hAnsi="Arial" w:cs="Arial"/>
          <w:b/>
          <w:sz w:val="24"/>
          <w:szCs w:val="24"/>
          <w:lang w:val="en-US"/>
        </w:rPr>
        <w:t>PP TSG-RAN WG3 #110-e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iCs/>
          <w:sz w:val="24"/>
          <w:szCs w:val="24"/>
          <w:lang w:val="en-US"/>
        </w:rPr>
        <w:t>R3-20</w:t>
      </w:r>
      <w:r w:rsidR="00FE002C">
        <w:rPr>
          <w:rFonts w:ascii="Arial" w:hAnsi="Arial" w:cs="Arial"/>
          <w:b/>
          <w:iCs/>
          <w:sz w:val="24"/>
          <w:szCs w:val="24"/>
          <w:lang w:val="en-US"/>
        </w:rPr>
        <w:t>6535</w:t>
      </w:r>
      <w:bookmarkStart w:id="0" w:name="_GoBack"/>
      <w:bookmarkEnd w:id="0"/>
    </w:p>
    <w:p w:rsidR="00E96273" w:rsidRPr="006E333C" w:rsidRDefault="00E96273" w:rsidP="00E96273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6E333C">
        <w:rPr>
          <w:rFonts w:ascii="Arial" w:eastAsia="Batang" w:hAnsi="Arial" w:cs="Arial"/>
          <w:b/>
          <w:color w:val="000000"/>
          <w:sz w:val="24"/>
          <w:szCs w:val="24"/>
        </w:rPr>
        <w:t>2-12 November 2020 online</w:t>
      </w:r>
    </w:p>
    <w:p w:rsidR="00881138" w:rsidRDefault="00881138">
      <w:pPr>
        <w:pStyle w:val="ab"/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F6271">
        <w:rPr>
          <w:rFonts w:cs="Arial"/>
          <w:b/>
          <w:bCs/>
          <w:sz w:val="24"/>
          <w:szCs w:val="24"/>
          <w:lang w:val="en-US"/>
        </w:rPr>
        <w:t>15.2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90E31">
        <w:rPr>
          <w:rFonts w:cs="Arial"/>
          <w:b/>
          <w:bCs/>
          <w:sz w:val="24"/>
          <w:szCs w:val="24"/>
        </w:rPr>
        <w:t>Further Consideration on QOE Configuration</w:t>
      </w:r>
      <w:r w:rsidR="00EC0B78">
        <w:rPr>
          <w:rFonts w:cs="Arial"/>
          <w:b/>
          <w:bCs/>
          <w:sz w:val="24"/>
          <w:szCs w:val="24"/>
        </w:rPr>
        <w:t xml:space="preserve"> </w:t>
      </w:r>
      <w:r w:rsidR="00413E7A">
        <w:rPr>
          <w:rFonts w:cs="Arial"/>
          <w:b/>
          <w:bCs/>
          <w:sz w:val="24"/>
          <w:szCs w:val="24"/>
        </w:rPr>
        <w:t>and Report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227DAB" w:rsidRDefault="00B07396" w:rsidP="00A65D36">
      <w:pPr>
        <w:spacing w:after="0"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new SID on QOE Collection </w:t>
      </w:r>
      <w:r w:rsidRPr="001735D9">
        <w:rPr>
          <w:rFonts w:cs="Arial"/>
          <w:sz w:val="22"/>
          <w:lang w:eastAsia="zh-CN"/>
        </w:rPr>
        <w:t xml:space="preserve">for streaming services </w:t>
      </w:r>
      <w:r>
        <w:rPr>
          <w:rFonts w:cs="Arial"/>
          <w:sz w:val="22"/>
          <w:lang w:eastAsia="zh-CN"/>
        </w:rPr>
        <w:t xml:space="preserve">in NR was approved in RAN#86 meeting. </w:t>
      </w:r>
      <w:r w:rsidR="00614A9E">
        <w:rPr>
          <w:rFonts w:cs="Arial"/>
          <w:sz w:val="22"/>
          <w:lang w:eastAsia="zh-CN"/>
        </w:rPr>
        <w:t xml:space="preserve">The intention of this SID is to provide a useful solution for operators to </w:t>
      </w:r>
      <w:r w:rsidR="00614A9E" w:rsidRPr="00083E69">
        <w:rPr>
          <w:rFonts w:cs="Arial"/>
          <w:sz w:val="22"/>
          <w:lang w:eastAsia="zh-CN"/>
        </w:rPr>
        <w:t>optimize their network and provide better user experiences with various types of services.</w:t>
      </w:r>
      <w:r w:rsidR="00614A9E">
        <w:rPr>
          <w:rFonts w:cs="Arial"/>
          <w:sz w:val="22"/>
          <w:lang w:eastAsia="zh-CN"/>
        </w:rPr>
        <w:t xml:space="preserve"> </w:t>
      </w:r>
      <w:r w:rsidR="003E7127">
        <w:rPr>
          <w:rFonts w:cs="Arial" w:hint="eastAsia"/>
          <w:sz w:val="22"/>
          <w:lang w:eastAsia="zh-CN"/>
        </w:rPr>
        <w:t xml:space="preserve">In </w:t>
      </w:r>
      <w:r w:rsidR="003E7127">
        <w:rPr>
          <w:rFonts w:cs="Arial"/>
          <w:sz w:val="22"/>
          <w:lang w:eastAsia="zh-CN"/>
        </w:rPr>
        <w:t>RAN3#109 meeting, QOE measurem</w:t>
      </w:r>
      <w:r w:rsidR="00614A9E">
        <w:rPr>
          <w:rFonts w:cs="Arial"/>
          <w:sz w:val="22"/>
          <w:lang w:eastAsia="zh-CN"/>
        </w:rPr>
        <w:t>ent Configuration and Report were</w:t>
      </w:r>
      <w:r w:rsidR="003E7127">
        <w:rPr>
          <w:rFonts w:cs="Arial"/>
          <w:sz w:val="22"/>
          <w:lang w:eastAsia="zh-CN"/>
        </w:rPr>
        <w:t xml:space="preserve"> discussed and </w:t>
      </w:r>
      <w:r w:rsidR="00A04FB9">
        <w:rPr>
          <w:rFonts w:cs="Arial"/>
          <w:sz w:val="22"/>
          <w:lang w:eastAsia="zh-CN"/>
        </w:rPr>
        <w:t>some</w:t>
      </w:r>
      <w:r w:rsidR="003E7127">
        <w:rPr>
          <w:rFonts w:cs="Arial"/>
          <w:sz w:val="22"/>
          <w:lang w:eastAsia="zh-CN"/>
        </w:rPr>
        <w:t xml:space="preserve"> agreements</w:t>
      </w:r>
      <w:r w:rsidR="00A04FB9">
        <w:rPr>
          <w:rFonts w:cs="Arial"/>
          <w:sz w:val="22"/>
          <w:lang w:eastAsia="zh-CN"/>
        </w:rPr>
        <w:t xml:space="preserve"> below</w:t>
      </w:r>
      <w:r w:rsidR="003E7127">
        <w:rPr>
          <w:rFonts w:cs="Arial"/>
          <w:sz w:val="22"/>
          <w:lang w:eastAsia="zh-CN"/>
        </w:rPr>
        <w:t xml:space="preserve"> were made:</w:t>
      </w:r>
    </w:p>
    <w:p w:rsidR="00A04FB9" w:rsidRPr="00614A9E" w:rsidRDefault="00A04FB9" w:rsidP="00A04FB9">
      <w:pPr>
        <w:pStyle w:val="af9"/>
        <w:numPr>
          <w:ilvl w:val="0"/>
          <w:numId w:val="20"/>
        </w:numPr>
        <w:jc w:val="both"/>
        <w:rPr>
          <w:rFonts w:cs="Arial"/>
          <w:color w:val="00B050"/>
          <w:sz w:val="22"/>
          <w:lang w:eastAsia="zh-CN"/>
        </w:rPr>
      </w:pPr>
      <w:r w:rsidRPr="00614A9E">
        <w:rPr>
          <w:rFonts w:cs="Arial"/>
          <w:color w:val="00B050"/>
          <w:sz w:val="22"/>
          <w:lang w:eastAsia="zh-CN"/>
        </w:rPr>
        <w:t>Discuss the QoE measurement configuration and reporting in SA, NSA and MR-DC.</w:t>
      </w:r>
    </w:p>
    <w:p w:rsidR="00A04FB9" w:rsidRDefault="00A04FB9" w:rsidP="00A04FB9">
      <w:pPr>
        <w:pStyle w:val="af9"/>
        <w:numPr>
          <w:ilvl w:val="0"/>
          <w:numId w:val="20"/>
        </w:numPr>
        <w:jc w:val="both"/>
        <w:rPr>
          <w:rFonts w:cs="Arial"/>
          <w:color w:val="00B050"/>
          <w:sz w:val="22"/>
          <w:lang w:eastAsia="zh-CN"/>
        </w:rPr>
      </w:pPr>
      <w:r w:rsidRPr="00614A9E">
        <w:rPr>
          <w:rFonts w:cs="Arial"/>
          <w:color w:val="00B050"/>
          <w:sz w:val="22"/>
          <w:lang w:eastAsia="zh-CN"/>
        </w:rPr>
        <w:t>Mobility support is specified for both signaling- and management-based NR QoE management.</w:t>
      </w:r>
    </w:p>
    <w:p w:rsidR="00D123F1" w:rsidRPr="00D123F1" w:rsidRDefault="00D123F1" w:rsidP="00D123F1">
      <w:pPr>
        <w:pStyle w:val="af9"/>
        <w:numPr>
          <w:ilvl w:val="0"/>
          <w:numId w:val="20"/>
        </w:numPr>
        <w:jc w:val="both"/>
        <w:rPr>
          <w:rFonts w:cs="Arial"/>
          <w:color w:val="00B050"/>
          <w:sz w:val="22"/>
          <w:lang w:eastAsia="zh-CN"/>
        </w:rPr>
      </w:pPr>
      <w:r w:rsidRPr="00D123F1">
        <w:rPr>
          <w:rFonts w:cs="Arial"/>
          <w:color w:val="00B050"/>
          <w:sz w:val="22"/>
          <w:lang w:eastAsia="zh-CN"/>
        </w:rPr>
        <w:t>Both the management-based and signalling-based solutions for NR QoE management are supported.</w:t>
      </w:r>
    </w:p>
    <w:p w:rsidR="00D123F1" w:rsidRPr="00D123F1" w:rsidRDefault="00D123F1" w:rsidP="00D123F1">
      <w:pPr>
        <w:pStyle w:val="af9"/>
        <w:numPr>
          <w:ilvl w:val="0"/>
          <w:numId w:val="20"/>
        </w:numPr>
        <w:jc w:val="both"/>
        <w:rPr>
          <w:rFonts w:cs="Arial"/>
          <w:color w:val="00B050"/>
          <w:sz w:val="22"/>
          <w:lang w:eastAsia="zh-CN"/>
        </w:rPr>
      </w:pPr>
      <w:r w:rsidRPr="00D123F1">
        <w:rPr>
          <w:rFonts w:cs="Arial"/>
          <w:color w:val="00B050"/>
          <w:sz w:val="22"/>
          <w:lang w:eastAsia="zh-CN"/>
        </w:rPr>
        <w:t>UP solution is precluded and the NR QoE reports are carried over CP from RAN3 point of view.</w:t>
      </w:r>
    </w:p>
    <w:p w:rsidR="00227DAB" w:rsidRDefault="00EE262B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</w:t>
      </w:r>
      <w:r>
        <w:rPr>
          <w:rFonts w:cs="Arial" w:hint="eastAsia"/>
          <w:sz w:val="22"/>
          <w:lang w:eastAsia="zh-CN"/>
        </w:rPr>
        <w:t xml:space="preserve">his contribution </w:t>
      </w:r>
      <w:r>
        <w:rPr>
          <w:rFonts w:cs="Arial"/>
          <w:sz w:val="22"/>
          <w:lang w:eastAsia="zh-CN"/>
        </w:rPr>
        <w:t xml:space="preserve">will </w:t>
      </w:r>
      <w:r w:rsidR="00B07396">
        <w:rPr>
          <w:rFonts w:cs="Arial"/>
          <w:sz w:val="22"/>
          <w:lang w:eastAsia="zh-CN"/>
        </w:rPr>
        <w:t xml:space="preserve">further </w:t>
      </w:r>
      <w:r>
        <w:rPr>
          <w:rFonts w:cs="Arial"/>
          <w:sz w:val="22"/>
          <w:lang w:eastAsia="zh-CN"/>
        </w:rPr>
        <w:t xml:space="preserve">discuss how to support QOE configuration, and propose to support the mobility in inter-RAT inter-system scenario. 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B468FE" w:rsidRDefault="00505473" w:rsidP="00B468FE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In</w:t>
      </w:r>
      <w:r>
        <w:rPr>
          <w:rFonts w:cs="Arial" w:hint="eastAsia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>RAN3#109 meeting, the</w:t>
      </w:r>
      <w:r w:rsidR="00E514B2" w:rsidRPr="00E514B2">
        <w:t xml:space="preserve"> </w:t>
      </w:r>
      <w:r w:rsidR="00E514B2" w:rsidRPr="00E514B2">
        <w:rPr>
          <w:rFonts w:cs="Arial"/>
          <w:sz w:val="22"/>
          <w:lang w:eastAsia="zh-CN"/>
        </w:rPr>
        <w:t>Mobility support is specified for both signaling- and management-based NR QoE management.</w:t>
      </w:r>
      <w:r>
        <w:rPr>
          <w:rFonts w:cs="Arial"/>
          <w:sz w:val="22"/>
          <w:lang w:eastAsia="zh-CN"/>
        </w:rPr>
        <w:t xml:space="preserve"> </w:t>
      </w:r>
      <w:r w:rsidR="00B468FE">
        <w:rPr>
          <w:rFonts w:cs="Arial" w:hint="eastAsia"/>
          <w:sz w:val="22"/>
          <w:lang w:eastAsia="zh-CN"/>
        </w:rPr>
        <w:t xml:space="preserve">In LTE </w:t>
      </w:r>
      <w:r w:rsidR="00B468FE">
        <w:rPr>
          <w:rFonts w:cs="Arial"/>
          <w:sz w:val="22"/>
          <w:lang w:eastAsia="zh-CN"/>
        </w:rPr>
        <w:t>system,</w:t>
      </w:r>
      <w:r w:rsidR="00B468FE">
        <w:rPr>
          <w:rFonts w:cs="Arial" w:hint="eastAsia"/>
          <w:sz w:val="22"/>
          <w:lang w:eastAsia="zh-CN"/>
        </w:rPr>
        <w:t xml:space="preserve"> </w:t>
      </w:r>
      <w:r w:rsidR="00B468FE">
        <w:rPr>
          <w:rFonts w:cs="Arial"/>
          <w:sz w:val="22"/>
          <w:lang w:eastAsia="zh-CN"/>
        </w:rPr>
        <w:t>QOE collection</w:t>
      </w:r>
      <w:r w:rsidR="00B468FE" w:rsidRPr="009A44B6">
        <w:rPr>
          <w:rFonts w:cs="Arial"/>
          <w:sz w:val="22"/>
          <w:lang w:eastAsia="zh-CN"/>
        </w:rPr>
        <w:t xml:space="preserve"> is activated by Trace Function from the MDT framework.</w:t>
      </w:r>
      <w:r w:rsidR="00B468FE" w:rsidRPr="00696F91">
        <w:rPr>
          <w:rFonts w:cs="Arial"/>
          <w:sz w:val="22"/>
          <w:lang w:eastAsia="zh-CN"/>
        </w:rPr>
        <w:t xml:space="preserve"> Both signalling based and management bas</w:t>
      </w:r>
      <w:r w:rsidR="00B468FE">
        <w:rPr>
          <w:rFonts w:cs="Arial"/>
          <w:sz w:val="22"/>
          <w:lang w:eastAsia="zh-CN"/>
        </w:rPr>
        <w:t>ed initiation cases are allowed:</w:t>
      </w:r>
    </w:p>
    <w:p w:rsidR="00B468FE" w:rsidRPr="00A364C0" w:rsidRDefault="00B468FE" w:rsidP="00B468FE">
      <w:pPr>
        <w:pStyle w:val="af9"/>
        <w:numPr>
          <w:ilvl w:val="0"/>
          <w:numId w:val="1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A364C0">
        <w:rPr>
          <w:rFonts w:cs="Arial"/>
          <w:sz w:val="22"/>
          <w:lang w:eastAsia="zh-CN"/>
        </w:rPr>
        <w:t>the signalling based solution: The QoE Measurement Collection is initiated towards a specific UE from CN nodes using the MDT mechanism</w:t>
      </w:r>
      <w:r>
        <w:rPr>
          <w:rFonts w:cs="Arial"/>
          <w:sz w:val="22"/>
          <w:lang w:eastAsia="zh-CN"/>
        </w:rPr>
        <w:t xml:space="preserve">. The </w:t>
      </w:r>
      <w:r w:rsidRPr="002768E4">
        <w:rPr>
          <w:rFonts w:cs="Arial"/>
          <w:b/>
          <w:i/>
          <w:sz w:val="22"/>
          <w:lang w:eastAsia="zh-CN"/>
        </w:rPr>
        <w:t>UE Application layer measurement configuration</w:t>
      </w:r>
      <w:r w:rsidRPr="002768E4">
        <w:rPr>
          <w:rFonts w:cs="Arial"/>
          <w:sz w:val="22"/>
          <w:lang w:eastAsia="zh-CN"/>
        </w:rPr>
        <w:t xml:space="preserve"> IE is contained in </w:t>
      </w:r>
      <w:r w:rsidRPr="004608AC">
        <w:rPr>
          <w:rFonts w:cs="Arial"/>
          <w:i/>
          <w:sz w:val="22"/>
          <w:lang w:eastAsia="zh-CN"/>
        </w:rPr>
        <w:t>Trace Activation</w:t>
      </w:r>
      <w:r w:rsidRPr="002768E4">
        <w:rPr>
          <w:rFonts w:cs="Arial"/>
          <w:sz w:val="22"/>
          <w:lang w:eastAsia="zh-CN"/>
        </w:rPr>
        <w:t xml:space="preserve"> IE in Initial Context Setup</w:t>
      </w:r>
      <w:r>
        <w:rPr>
          <w:rFonts w:cs="Arial"/>
          <w:sz w:val="22"/>
          <w:lang w:eastAsia="zh-CN"/>
        </w:rPr>
        <w:t>, handover</w:t>
      </w:r>
      <w:r w:rsidRPr="002768E4">
        <w:rPr>
          <w:rFonts w:cs="Arial"/>
          <w:sz w:val="22"/>
          <w:lang w:eastAsia="zh-CN"/>
        </w:rPr>
        <w:t xml:space="preserve"> procedure and I</w:t>
      </w:r>
      <w:r w:rsidRPr="002768E4">
        <w:rPr>
          <w:rFonts w:cs="Arial" w:hint="eastAsia"/>
          <w:sz w:val="22"/>
          <w:lang w:eastAsia="zh-CN"/>
        </w:rPr>
        <w:t xml:space="preserve">nitial </w:t>
      </w:r>
      <w:r w:rsidRPr="002768E4">
        <w:rPr>
          <w:rFonts w:cs="Arial"/>
          <w:sz w:val="22"/>
          <w:lang w:eastAsia="zh-CN"/>
        </w:rPr>
        <w:t>UE message</w:t>
      </w:r>
      <w:r>
        <w:rPr>
          <w:rFonts w:cs="Arial"/>
          <w:sz w:val="22"/>
          <w:lang w:eastAsia="zh-CN"/>
        </w:rPr>
        <w:t xml:space="preserve"> proce</w:t>
      </w:r>
      <w:r w:rsidRPr="002768E4">
        <w:rPr>
          <w:rFonts w:cs="Arial"/>
          <w:sz w:val="22"/>
          <w:lang w:eastAsia="zh-CN"/>
        </w:rPr>
        <w:t>dure.</w:t>
      </w:r>
    </w:p>
    <w:p w:rsidR="00B468FE" w:rsidRPr="00A364C0" w:rsidRDefault="00B468FE" w:rsidP="00B468FE">
      <w:pPr>
        <w:pStyle w:val="af9"/>
        <w:numPr>
          <w:ilvl w:val="0"/>
          <w:numId w:val="1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A364C0">
        <w:rPr>
          <w:rFonts w:cs="Arial"/>
          <w:sz w:val="22"/>
          <w:lang w:eastAsia="zh-CN"/>
        </w:rPr>
        <w:t>the management based solution: The QoE Measurement Collection is initiated from OAM targeting an area.</w:t>
      </w:r>
    </w:p>
    <w:p w:rsidR="00B468FE" w:rsidRPr="00480DEF" w:rsidRDefault="007D688E" w:rsidP="00480DEF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As</w:t>
      </w:r>
      <w:r w:rsidR="00B468FE">
        <w:rPr>
          <w:rFonts w:cs="Arial"/>
          <w:sz w:val="22"/>
          <w:lang w:eastAsia="zh-CN"/>
        </w:rPr>
        <w:t xml:space="preserve"> the trace procedure is also supported in NR system, </w:t>
      </w:r>
      <w:r>
        <w:rPr>
          <w:rFonts w:cs="Arial"/>
          <w:sz w:val="22"/>
          <w:lang w:eastAsia="zh-CN"/>
        </w:rPr>
        <w:t xml:space="preserve">it is proposed to </w:t>
      </w:r>
      <w:r w:rsidR="00D54C4F">
        <w:rPr>
          <w:rFonts w:cs="Arial"/>
          <w:sz w:val="22"/>
          <w:lang w:eastAsia="zh-CN"/>
        </w:rPr>
        <w:t xml:space="preserve">define </w:t>
      </w:r>
      <w:r w:rsidR="00D54C4F" w:rsidRPr="00D54C4F">
        <w:rPr>
          <w:rFonts w:cs="Arial"/>
          <w:i/>
          <w:sz w:val="22"/>
          <w:lang w:eastAsia="zh-CN"/>
        </w:rPr>
        <w:t>UE Application layer measurement configuration</w:t>
      </w:r>
      <w:r w:rsidR="00D54C4F">
        <w:rPr>
          <w:rFonts w:cs="Arial"/>
          <w:sz w:val="22"/>
          <w:lang w:eastAsia="zh-CN"/>
        </w:rPr>
        <w:t xml:space="preserve"> IE contained</w:t>
      </w:r>
      <w:r>
        <w:rPr>
          <w:rFonts w:cs="Arial"/>
          <w:sz w:val="22"/>
          <w:lang w:eastAsia="zh-CN"/>
        </w:rPr>
        <w:t xml:space="preserve"> </w:t>
      </w:r>
      <w:r w:rsidR="00D54C4F">
        <w:rPr>
          <w:rFonts w:cs="Arial"/>
          <w:sz w:val="22"/>
          <w:lang w:eastAsia="zh-CN"/>
        </w:rPr>
        <w:t xml:space="preserve">in </w:t>
      </w:r>
      <w:r w:rsidR="00B468FE">
        <w:rPr>
          <w:rFonts w:cs="Arial"/>
          <w:sz w:val="22"/>
          <w:lang w:eastAsia="zh-CN"/>
        </w:rPr>
        <w:t xml:space="preserve">the existing </w:t>
      </w:r>
      <w:r w:rsidR="00B468FE" w:rsidRPr="00D54C4F">
        <w:rPr>
          <w:rFonts w:cs="Arial"/>
          <w:i/>
          <w:sz w:val="22"/>
          <w:lang w:eastAsia="zh-CN"/>
        </w:rPr>
        <w:t>T</w:t>
      </w:r>
      <w:r w:rsidRPr="00D54C4F">
        <w:rPr>
          <w:rFonts w:cs="Arial"/>
          <w:i/>
          <w:sz w:val="22"/>
          <w:lang w:eastAsia="zh-CN"/>
        </w:rPr>
        <w:t xml:space="preserve">RACE </w:t>
      </w:r>
      <w:r w:rsidR="00D54C4F" w:rsidRPr="00D54C4F">
        <w:rPr>
          <w:rFonts w:cs="Arial"/>
          <w:i/>
          <w:sz w:val="22"/>
          <w:lang w:eastAsia="zh-CN"/>
        </w:rPr>
        <w:t>Activation</w:t>
      </w:r>
      <w:r w:rsidR="00D54C4F">
        <w:rPr>
          <w:rFonts w:cs="Arial"/>
          <w:sz w:val="22"/>
          <w:lang w:eastAsia="zh-CN"/>
        </w:rPr>
        <w:t xml:space="preserve"> IE</w:t>
      </w:r>
      <w:r>
        <w:rPr>
          <w:rFonts w:cs="Arial"/>
          <w:sz w:val="22"/>
          <w:lang w:eastAsia="zh-CN"/>
        </w:rPr>
        <w:t xml:space="preserve"> </w:t>
      </w:r>
      <w:r w:rsidR="00B468FE">
        <w:rPr>
          <w:rFonts w:cs="Arial"/>
          <w:sz w:val="22"/>
          <w:lang w:eastAsia="zh-CN"/>
        </w:rPr>
        <w:t xml:space="preserve">to support </w:t>
      </w:r>
      <w:r w:rsidR="00B468FE">
        <w:rPr>
          <w:rFonts w:cs="Arial" w:hint="eastAsia"/>
          <w:sz w:val="22"/>
          <w:lang w:eastAsia="zh-CN"/>
        </w:rPr>
        <w:t>the signalling based solution.</w:t>
      </w:r>
      <w:r w:rsidR="00B468FE">
        <w:rPr>
          <w:rFonts w:cs="Arial"/>
          <w:sz w:val="22"/>
          <w:lang w:eastAsia="zh-CN"/>
        </w:rPr>
        <w:t xml:space="preserve"> </w:t>
      </w:r>
      <w:r w:rsidR="00165086">
        <w:rPr>
          <w:rFonts w:cs="Arial"/>
          <w:sz w:val="22"/>
          <w:lang w:eastAsia="zh-CN"/>
        </w:rPr>
        <w:t xml:space="preserve">Given that </w:t>
      </w:r>
      <w:r w:rsidR="00480DEF">
        <w:rPr>
          <w:rFonts w:cs="Arial"/>
          <w:sz w:val="22"/>
          <w:lang w:eastAsia="zh-CN"/>
        </w:rPr>
        <w:t xml:space="preserve">the requirement of </w:t>
      </w:r>
      <w:r w:rsidR="00480DEF" w:rsidRPr="00480DEF">
        <w:rPr>
          <w:rFonts w:cs="Arial"/>
          <w:sz w:val="22"/>
          <w:lang w:eastAsia="zh-CN"/>
        </w:rPr>
        <w:t>NR QoE measurement configuration and QoE reports visibility</w:t>
      </w:r>
      <w:r w:rsidR="00480DEF">
        <w:rPr>
          <w:rFonts w:cs="Arial"/>
          <w:sz w:val="22"/>
          <w:lang w:eastAsia="zh-CN"/>
        </w:rPr>
        <w:t xml:space="preserve"> at RAN side still need to study, the details on new defined </w:t>
      </w:r>
      <w:r w:rsidR="00480DEF" w:rsidRPr="00D54C4F">
        <w:rPr>
          <w:rFonts w:cs="Arial"/>
          <w:i/>
          <w:sz w:val="22"/>
          <w:lang w:eastAsia="zh-CN"/>
        </w:rPr>
        <w:t>UE Application layer measurement configuration</w:t>
      </w:r>
      <w:r w:rsidR="00480DEF">
        <w:rPr>
          <w:rFonts w:cs="Arial"/>
          <w:sz w:val="22"/>
          <w:lang w:eastAsia="zh-CN"/>
        </w:rPr>
        <w:t xml:space="preserve"> IE is FFS.</w:t>
      </w:r>
    </w:p>
    <w:p w:rsidR="005D2323" w:rsidRPr="007B6F95" w:rsidRDefault="009C58A4" w:rsidP="005305AD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EC41B7">
        <w:rPr>
          <w:rFonts w:cs="Arial" w:hint="eastAsia"/>
          <w:b/>
          <w:sz w:val="22"/>
          <w:lang w:eastAsia="zh-CN"/>
        </w:rPr>
        <w:t xml:space="preserve">Proposal 1: </w:t>
      </w:r>
      <w:r w:rsidRPr="00EC41B7">
        <w:rPr>
          <w:rFonts w:cs="Arial"/>
          <w:b/>
          <w:sz w:val="22"/>
          <w:lang w:eastAsia="zh-CN"/>
        </w:rPr>
        <w:t xml:space="preserve">it is proposed to define </w:t>
      </w:r>
      <w:r w:rsidRPr="00EC41B7">
        <w:rPr>
          <w:rFonts w:cs="Arial"/>
          <w:b/>
          <w:i/>
          <w:sz w:val="22"/>
          <w:lang w:eastAsia="zh-CN"/>
        </w:rPr>
        <w:t>UE Application layer measurement configuration</w:t>
      </w:r>
      <w:r w:rsidRPr="00EC41B7">
        <w:rPr>
          <w:rFonts w:cs="Arial"/>
          <w:b/>
          <w:sz w:val="22"/>
          <w:lang w:eastAsia="zh-CN"/>
        </w:rPr>
        <w:t xml:space="preserve"> IE contained in the existing </w:t>
      </w:r>
      <w:r w:rsidRPr="00EC41B7">
        <w:rPr>
          <w:rFonts w:cs="Arial"/>
          <w:b/>
          <w:i/>
          <w:sz w:val="22"/>
          <w:lang w:eastAsia="zh-CN"/>
        </w:rPr>
        <w:t>TRACE Activation</w:t>
      </w:r>
      <w:r w:rsidRPr="00EC41B7">
        <w:rPr>
          <w:rFonts w:cs="Arial"/>
          <w:b/>
          <w:sz w:val="22"/>
          <w:lang w:eastAsia="zh-CN"/>
        </w:rPr>
        <w:t xml:space="preserve"> IE to support </w:t>
      </w:r>
      <w:r w:rsidRPr="00EC41B7">
        <w:rPr>
          <w:rFonts w:cs="Arial" w:hint="eastAsia"/>
          <w:b/>
          <w:sz w:val="22"/>
          <w:lang w:eastAsia="zh-CN"/>
        </w:rPr>
        <w:t>the signalling based solution.</w:t>
      </w:r>
      <w:r w:rsidRPr="00EC41B7">
        <w:rPr>
          <w:rFonts w:cs="Arial"/>
          <w:b/>
          <w:sz w:val="22"/>
          <w:lang w:eastAsia="zh-CN"/>
        </w:rPr>
        <w:t xml:space="preserve"> The details on new defined </w:t>
      </w:r>
      <w:r w:rsidRPr="00EC41B7">
        <w:rPr>
          <w:rFonts w:cs="Arial"/>
          <w:b/>
          <w:i/>
          <w:sz w:val="22"/>
          <w:lang w:eastAsia="zh-CN"/>
        </w:rPr>
        <w:t>UE Application layer measurement configuration</w:t>
      </w:r>
      <w:r w:rsidRPr="00EC41B7">
        <w:rPr>
          <w:rFonts w:cs="Arial"/>
          <w:b/>
          <w:sz w:val="22"/>
          <w:lang w:eastAsia="zh-CN"/>
        </w:rPr>
        <w:t xml:space="preserve"> IE is FFS.</w:t>
      </w:r>
    </w:p>
    <w:p w:rsidR="007B6F95" w:rsidRDefault="00451862" w:rsidP="007B6F95">
      <w:pPr>
        <w:spacing w:line="360" w:lineRule="auto"/>
        <w:jc w:val="both"/>
        <w:rPr>
          <w:rFonts w:cs="Arial"/>
          <w:sz w:val="22"/>
          <w:lang w:eastAsia="zh-CN"/>
        </w:rPr>
      </w:pPr>
      <w:r w:rsidRPr="00451862">
        <w:rPr>
          <w:rFonts w:cs="Arial"/>
          <w:sz w:val="22"/>
          <w:lang w:eastAsia="zh-CN"/>
        </w:rPr>
        <w:lastRenderedPageBreak/>
        <w:t>For transferring the QoE measurement report, a new SRB4 and a new uplink RRC message “application layer measurement report” are introduced</w:t>
      </w:r>
      <w:r>
        <w:rPr>
          <w:rFonts w:cs="Arial"/>
          <w:sz w:val="22"/>
          <w:lang w:eastAsia="zh-CN"/>
        </w:rPr>
        <w:t xml:space="preserve"> in E-UTRAN. </w:t>
      </w:r>
      <w:r w:rsidR="00925344">
        <w:rPr>
          <w:rFonts w:cs="Arial"/>
          <w:sz w:val="22"/>
          <w:lang w:eastAsia="zh-CN"/>
        </w:rPr>
        <w:t xml:space="preserve">In last meeting, RAN3 agreed to preclude UP solution </w:t>
      </w:r>
      <w:r w:rsidR="00925344" w:rsidRPr="00925344">
        <w:rPr>
          <w:rFonts w:cs="Arial"/>
          <w:sz w:val="22"/>
          <w:lang w:eastAsia="zh-CN"/>
        </w:rPr>
        <w:t xml:space="preserve">and </w:t>
      </w:r>
      <w:r w:rsidR="00925344">
        <w:rPr>
          <w:rFonts w:cs="Arial"/>
          <w:sz w:val="22"/>
          <w:lang w:eastAsia="zh-CN"/>
        </w:rPr>
        <w:t xml:space="preserve">apply CP solution </w:t>
      </w:r>
      <w:r w:rsidR="00925344" w:rsidRPr="00925344">
        <w:rPr>
          <w:rFonts w:cs="Arial"/>
          <w:sz w:val="22"/>
          <w:lang w:eastAsia="zh-CN"/>
        </w:rPr>
        <w:t>from RAN3 point of view.</w:t>
      </w:r>
      <w:r w:rsidR="00925344">
        <w:rPr>
          <w:rFonts w:cs="Arial"/>
          <w:sz w:val="22"/>
          <w:lang w:eastAsia="zh-CN"/>
        </w:rPr>
        <w:t xml:space="preserve"> </w:t>
      </w:r>
      <w:r w:rsidR="0046250F">
        <w:rPr>
          <w:rFonts w:cs="Arial"/>
          <w:sz w:val="22"/>
          <w:lang w:eastAsia="zh-CN"/>
        </w:rPr>
        <w:t>Based on this agreement, we assume RAN2 will also agree to define a new SRB for QOE configuration/report.</w:t>
      </w:r>
      <w:r w:rsidR="003E6D73" w:rsidRPr="003E6D73">
        <w:rPr>
          <w:rFonts w:cs="Arial"/>
          <w:sz w:val="22"/>
          <w:lang w:eastAsia="zh-CN"/>
        </w:rPr>
        <w:t xml:space="preserve"> </w:t>
      </w:r>
      <w:r w:rsidR="00DE32C8">
        <w:rPr>
          <w:rFonts w:cs="Arial"/>
          <w:sz w:val="22"/>
          <w:lang w:eastAsia="zh-CN"/>
        </w:rPr>
        <w:t>As p</w:t>
      </w:r>
      <w:r w:rsidR="003E6D73">
        <w:rPr>
          <w:rFonts w:cs="Arial"/>
          <w:sz w:val="22"/>
          <w:lang w:eastAsia="zh-CN"/>
        </w:rPr>
        <w:t xml:space="preserve">er </w:t>
      </w:r>
      <w:r w:rsidR="00DE32C8">
        <w:rPr>
          <w:rFonts w:cs="Arial"/>
          <w:sz w:val="22"/>
          <w:lang w:eastAsia="zh-CN"/>
        </w:rPr>
        <w:t>TS38.</w:t>
      </w:r>
      <w:r w:rsidR="00E540F4">
        <w:rPr>
          <w:rFonts w:cs="Arial"/>
          <w:sz w:val="22"/>
          <w:lang w:eastAsia="zh-CN"/>
        </w:rPr>
        <w:t>473,</w:t>
      </w:r>
      <w:r w:rsidR="003E6D73">
        <w:rPr>
          <w:rFonts w:cs="Arial"/>
          <w:sz w:val="22"/>
          <w:lang w:eastAsia="zh-CN"/>
        </w:rPr>
        <w:t xml:space="preserve"> </w:t>
      </w:r>
      <w:r w:rsidR="00E540F4">
        <w:rPr>
          <w:rFonts w:cs="Arial"/>
          <w:sz w:val="22"/>
          <w:lang w:eastAsia="zh-CN"/>
        </w:rPr>
        <w:t>in case</w:t>
      </w:r>
      <w:r w:rsidR="003E6D73">
        <w:rPr>
          <w:rFonts w:cs="Arial"/>
          <w:sz w:val="22"/>
          <w:lang w:eastAsia="zh-CN"/>
        </w:rPr>
        <w:t xml:space="preserve"> the CU trigger to UE context configuration or medication procedure for DU, it shall configure the </w:t>
      </w:r>
      <w:r w:rsidR="003E6D73" w:rsidRPr="00CF3FDD">
        <w:rPr>
          <w:rFonts w:cs="Arial"/>
          <w:b/>
          <w:i/>
          <w:sz w:val="22"/>
          <w:lang w:eastAsia="zh-CN"/>
        </w:rPr>
        <w:t>SRB to Be Setup List</w:t>
      </w:r>
      <w:r w:rsidR="003E6D73" w:rsidRPr="00CF3FDD">
        <w:rPr>
          <w:rFonts w:cs="Arial"/>
          <w:sz w:val="22"/>
          <w:lang w:eastAsia="zh-CN"/>
        </w:rPr>
        <w:t xml:space="preserve"> IE</w:t>
      </w:r>
      <w:r w:rsidR="003E6D73">
        <w:rPr>
          <w:rFonts w:cs="Arial"/>
          <w:sz w:val="22"/>
          <w:lang w:eastAsia="zh-CN"/>
        </w:rPr>
        <w:t>, including all the SRB to be setup,</w:t>
      </w:r>
      <w:r w:rsidR="003E6D73" w:rsidRPr="00CF3FDD">
        <w:rPr>
          <w:rFonts w:cs="Arial"/>
          <w:sz w:val="22"/>
          <w:lang w:eastAsia="zh-CN"/>
        </w:rPr>
        <w:t xml:space="preserve"> to DU.</w:t>
      </w:r>
      <w:r w:rsidR="0046250F">
        <w:rPr>
          <w:rFonts w:cs="Arial"/>
          <w:sz w:val="22"/>
          <w:lang w:eastAsia="zh-CN"/>
        </w:rPr>
        <w:t xml:space="preserve"> So </w:t>
      </w:r>
      <w:r w:rsidR="004A5EC0">
        <w:rPr>
          <w:rFonts w:cs="Arial"/>
          <w:sz w:val="22"/>
          <w:lang w:eastAsia="zh-CN"/>
        </w:rPr>
        <w:t>the range of SRB ID</w:t>
      </w:r>
      <w:r w:rsidR="0046250F">
        <w:rPr>
          <w:rFonts w:cs="Arial"/>
          <w:sz w:val="22"/>
          <w:lang w:eastAsia="zh-CN"/>
        </w:rPr>
        <w:t xml:space="preserve"> is needed </w:t>
      </w:r>
      <w:r w:rsidR="004A5EC0">
        <w:rPr>
          <w:rFonts w:cs="Arial"/>
          <w:sz w:val="22"/>
          <w:lang w:eastAsia="zh-CN"/>
        </w:rPr>
        <w:t>to be extended</w:t>
      </w:r>
      <w:r w:rsidR="009D3B85">
        <w:rPr>
          <w:rFonts w:cs="Arial"/>
          <w:sz w:val="22"/>
          <w:lang w:eastAsia="zh-CN"/>
        </w:rPr>
        <w:t xml:space="preserve"> </w:t>
      </w:r>
      <w:r w:rsidR="009D3B85" w:rsidRPr="009D3B85">
        <w:rPr>
          <w:rFonts w:cs="Arial"/>
          <w:sz w:val="22"/>
          <w:lang w:eastAsia="zh-CN"/>
        </w:rPr>
        <w:t>to support new SRB for QOE configuration</w:t>
      </w:r>
      <w:r w:rsidR="0046250F">
        <w:rPr>
          <w:rFonts w:cs="Arial"/>
          <w:sz w:val="22"/>
          <w:lang w:eastAsia="zh-CN"/>
        </w:rPr>
        <w:t>.</w:t>
      </w:r>
    </w:p>
    <w:p w:rsidR="00095BCF" w:rsidRDefault="00006E6D" w:rsidP="005305AD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 w:hint="eastAsia"/>
          <w:b/>
          <w:sz w:val="22"/>
          <w:lang w:eastAsia="zh-CN"/>
        </w:rPr>
        <w:t xml:space="preserve">Proposal </w:t>
      </w:r>
      <w:r w:rsidR="00925344">
        <w:rPr>
          <w:rFonts w:cs="Arial"/>
          <w:b/>
          <w:sz w:val="22"/>
          <w:lang w:eastAsia="zh-CN"/>
        </w:rPr>
        <w:t>2</w:t>
      </w:r>
      <w:r w:rsidR="00512D7D" w:rsidRPr="003661AF">
        <w:rPr>
          <w:rFonts w:cs="Arial" w:hint="eastAsia"/>
          <w:b/>
          <w:sz w:val="22"/>
          <w:lang w:eastAsia="zh-CN"/>
        </w:rPr>
        <w:t>:</w:t>
      </w:r>
      <w:r w:rsidR="003661AF" w:rsidRPr="003661AF">
        <w:rPr>
          <w:rFonts w:cs="Arial"/>
          <w:b/>
          <w:sz w:val="22"/>
          <w:lang w:eastAsia="zh-CN"/>
        </w:rPr>
        <w:t xml:space="preserve"> </w:t>
      </w:r>
      <w:r w:rsidR="007B6F95" w:rsidRPr="007B6F95">
        <w:rPr>
          <w:rFonts w:cs="Arial"/>
          <w:b/>
          <w:sz w:val="22"/>
          <w:lang w:eastAsia="zh-CN"/>
        </w:rPr>
        <w:t>the range of SRB ID</w:t>
      </w:r>
      <w:r w:rsidR="00D601E1">
        <w:rPr>
          <w:rFonts w:cs="Arial"/>
          <w:b/>
          <w:sz w:val="22"/>
          <w:lang w:eastAsia="zh-CN"/>
        </w:rPr>
        <w:t xml:space="preserve"> in F1AP</w:t>
      </w:r>
      <w:r w:rsidR="007B6F95" w:rsidRPr="007B6F95">
        <w:rPr>
          <w:rFonts w:cs="Arial"/>
          <w:b/>
          <w:sz w:val="22"/>
          <w:lang w:eastAsia="zh-CN"/>
        </w:rPr>
        <w:t xml:space="preserve"> is needed to be extended</w:t>
      </w:r>
      <w:r w:rsidR="00402958">
        <w:rPr>
          <w:rFonts w:cs="Arial"/>
          <w:b/>
          <w:sz w:val="22"/>
          <w:lang w:eastAsia="zh-CN"/>
        </w:rPr>
        <w:t xml:space="preserve"> to support new SRB for QOE configuration.</w:t>
      </w:r>
    </w:p>
    <w:p w:rsidR="00DA7F6B" w:rsidRPr="002A1746" w:rsidRDefault="00DA7F6B" w:rsidP="005305AD">
      <w:pPr>
        <w:spacing w:line="360" w:lineRule="auto"/>
        <w:jc w:val="both"/>
        <w:rPr>
          <w:rFonts w:cs="Arial"/>
          <w:sz w:val="22"/>
          <w:lang w:eastAsia="zh-CN"/>
        </w:rPr>
      </w:pPr>
      <w:r w:rsidRPr="002A1746">
        <w:rPr>
          <w:rFonts w:cs="Arial"/>
          <w:sz w:val="22"/>
          <w:lang w:eastAsia="zh-CN"/>
        </w:rPr>
        <w:t>In order to support QOE configuration in MR-DC, the configuration information</w:t>
      </w:r>
      <w:r w:rsidR="000261EA">
        <w:rPr>
          <w:rFonts w:cs="Arial"/>
          <w:sz w:val="22"/>
          <w:lang w:eastAsia="zh-CN"/>
        </w:rPr>
        <w:t xml:space="preserve"> for </w:t>
      </w:r>
      <w:r w:rsidR="000261EA" w:rsidRPr="002A1746">
        <w:rPr>
          <w:rFonts w:cs="Arial"/>
          <w:sz w:val="22"/>
          <w:lang w:eastAsia="zh-CN"/>
        </w:rPr>
        <w:t xml:space="preserve">QOE </w:t>
      </w:r>
      <w:r w:rsidR="000261EA">
        <w:rPr>
          <w:rFonts w:cs="Arial"/>
          <w:sz w:val="22"/>
          <w:lang w:eastAsia="zh-CN"/>
        </w:rPr>
        <w:t>measurement/report</w:t>
      </w:r>
      <w:r w:rsidR="00BE25BE">
        <w:rPr>
          <w:rFonts w:cs="Arial"/>
          <w:sz w:val="22"/>
          <w:lang w:eastAsia="zh-CN"/>
        </w:rPr>
        <w:t xml:space="preserve"> </w:t>
      </w:r>
      <w:r w:rsidR="001F3C9F">
        <w:rPr>
          <w:rFonts w:cs="Arial"/>
          <w:sz w:val="22"/>
          <w:lang w:eastAsia="zh-CN"/>
        </w:rPr>
        <w:t>should</w:t>
      </w:r>
      <w:r w:rsidR="000261EA">
        <w:rPr>
          <w:rFonts w:cs="Arial"/>
          <w:sz w:val="22"/>
          <w:lang w:eastAsia="zh-CN"/>
        </w:rPr>
        <w:t xml:space="preserve"> be </w:t>
      </w:r>
      <w:r w:rsidR="001F3C9F">
        <w:rPr>
          <w:rFonts w:cs="Arial"/>
          <w:sz w:val="22"/>
          <w:lang w:eastAsia="zh-CN"/>
        </w:rPr>
        <w:t>introduced</w:t>
      </w:r>
      <w:r w:rsidRPr="002A1746">
        <w:rPr>
          <w:rFonts w:cs="Arial"/>
          <w:sz w:val="22"/>
          <w:lang w:eastAsia="zh-CN"/>
        </w:rPr>
        <w:t xml:space="preserve"> in the following procedure</w:t>
      </w:r>
      <w:r w:rsidR="000261EA">
        <w:rPr>
          <w:rFonts w:cs="Arial"/>
          <w:sz w:val="22"/>
          <w:lang w:eastAsia="zh-CN"/>
        </w:rPr>
        <w:t>s</w:t>
      </w:r>
      <w:r w:rsidRPr="002A1746">
        <w:rPr>
          <w:rFonts w:cs="Arial"/>
          <w:sz w:val="22"/>
          <w:lang w:eastAsia="zh-CN"/>
        </w:rPr>
        <w:t>:</w:t>
      </w:r>
    </w:p>
    <w:p w:rsidR="00DA7F6B" w:rsidRPr="002A1746" w:rsidRDefault="00DA7F6B" w:rsidP="002A1746">
      <w:pPr>
        <w:pStyle w:val="af9"/>
        <w:numPr>
          <w:ilvl w:val="0"/>
          <w:numId w:val="23"/>
        </w:numPr>
        <w:spacing w:line="360" w:lineRule="auto"/>
        <w:jc w:val="both"/>
        <w:rPr>
          <w:rFonts w:cs="Arial"/>
          <w:sz w:val="22"/>
          <w:lang w:eastAsia="zh-CN"/>
        </w:rPr>
      </w:pPr>
      <w:r w:rsidRPr="002A1746">
        <w:rPr>
          <w:rFonts w:cs="Arial"/>
          <w:sz w:val="22"/>
          <w:lang w:eastAsia="zh-CN"/>
        </w:rPr>
        <w:t>S-NODE ADDITION REQUEST</w:t>
      </w:r>
    </w:p>
    <w:p w:rsidR="00DA7F6B" w:rsidRPr="002A1746" w:rsidRDefault="00DA7F6B" w:rsidP="002A1746">
      <w:pPr>
        <w:pStyle w:val="af9"/>
        <w:numPr>
          <w:ilvl w:val="0"/>
          <w:numId w:val="23"/>
        </w:numPr>
        <w:spacing w:line="360" w:lineRule="auto"/>
        <w:jc w:val="both"/>
        <w:rPr>
          <w:rFonts w:cs="Arial"/>
          <w:sz w:val="22"/>
          <w:lang w:eastAsia="zh-CN"/>
        </w:rPr>
      </w:pPr>
      <w:r w:rsidRPr="002A1746">
        <w:rPr>
          <w:rFonts w:cs="Arial"/>
          <w:sz w:val="22"/>
          <w:lang w:eastAsia="zh-CN"/>
        </w:rPr>
        <w:t>S-NODE MODIFICATION REQUEST</w:t>
      </w:r>
    </w:p>
    <w:p w:rsidR="00862522" w:rsidRDefault="00B9416A" w:rsidP="0004004C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In addition, </w:t>
      </w:r>
      <w:r w:rsidR="003274C7">
        <w:rPr>
          <w:rFonts w:cs="Arial"/>
          <w:sz w:val="22"/>
          <w:lang w:eastAsia="zh-CN"/>
        </w:rPr>
        <w:t xml:space="preserve">the </w:t>
      </w:r>
      <w:r>
        <w:rPr>
          <w:rFonts w:cs="Arial" w:hint="eastAsia"/>
          <w:sz w:val="22"/>
          <w:lang w:eastAsia="zh-CN"/>
        </w:rPr>
        <w:t>SN could also transfer the measurement report</w:t>
      </w:r>
      <w:r w:rsidR="003274C7">
        <w:rPr>
          <w:rFonts w:cs="Arial"/>
          <w:sz w:val="22"/>
          <w:lang w:eastAsia="zh-CN"/>
        </w:rPr>
        <w:t xml:space="preserve"> from UE and related assist information</w:t>
      </w:r>
      <w:r>
        <w:rPr>
          <w:rFonts w:cs="Arial" w:hint="eastAsia"/>
          <w:sz w:val="22"/>
          <w:lang w:eastAsia="zh-CN"/>
        </w:rPr>
        <w:t xml:space="preserve"> to </w:t>
      </w:r>
      <w:r w:rsidR="003274C7">
        <w:rPr>
          <w:rFonts w:cs="Arial"/>
          <w:sz w:val="22"/>
          <w:lang w:eastAsia="zh-CN"/>
        </w:rPr>
        <w:t xml:space="preserve">the </w:t>
      </w:r>
      <w:r>
        <w:rPr>
          <w:rFonts w:cs="Arial" w:hint="eastAsia"/>
          <w:sz w:val="22"/>
          <w:lang w:eastAsia="zh-CN"/>
        </w:rPr>
        <w:t>MN via RRC</w:t>
      </w:r>
      <w:r>
        <w:rPr>
          <w:rFonts w:cs="Arial"/>
          <w:sz w:val="22"/>
          <w:lang w:eastAsia="zh-CN"/>
        </w:rPr>
        <w:t xml:space="preserve"> TRANSFER message.</w:t>
      </w:r>
      <w:r w:rsidR="00200975">
        <w:rPr>
          <w:rFonts w:cs="Arial"/>
          <w:sz w:val="22"/>
          <w:lang w:eastAsia="zh-CN"/>
        </w:rPr>
        <w:t xml:space="preserve"> </w:t>
      </w:r>
    </w:p>
    <w:p w:rsidR="00862522" w:rsidRPr="00BA03B4" w:rsidRDefault="00200975" w:rsidP="00510E65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A03B4">
        <w:rPr>
          <w:rFonts w:cs="Arial" w:hint="eastAsia"/>
          <w:b/>
          <w:sz w:val="22"/>
          <w:lang w:eastAsia="zh-CN"/>
        </w:rPr>
        <w:t>Proposal 3:</w:t>
      </w:r>
      <w:r w:rsidR="00510E65" w:rsidRPr="00BA03B4">
        <w:rPr>
          <w:rFonts w:cs="Arial"/>
          <w:b/>
          <w:sz w:val="22"/>
          <w:lang w:eastAsia="zh-CN"/>
        </w:rPr>
        <w:t xml:space="preserve"> the configuration information for QOE measurement/report should be introduced in S-NODE ADDITION REQUEST and S-NODE MODIFICATION REQUEST</w:t>
      </w:r>
      <w:r w:rsidR="001C50A6" w:rsidRPr="00BA03B4">
        <w:rPr>
          <w:rFonts w:cs="Arial"/>
          <w:b/>
          <w:sz w:val="22"/>
          <w:lang w:eastAsia="zh-CN"/>
        </w:rPr>
        <w:t xml:space="preserve">. </w:t>
      </w:r>
    </w:p>
    <w:p w:rsidR="00510E65" w:rsidRPr="00BA03B4" w:rsidRDefault="001C50A6" w:rsidP="00510E65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A03B4">
        <w:rPr>
          <w:rFonts w:cs="Arial" w:hint="eastAsia"/>
          <w:b/>
          <w:sz w:val="22"/>
          <w:lang w:eastAsia="zh-CN"/>
        </w:rPr>
        <w:t xml:space="preserve">Proposal 4: </w:t>
      </w:r>
      <w:r w:rsidR="00F928ED" w:rsidRPr="00BA03B4">
        <w:rPr>
          <w:rFonts w:cs="Arial"/>
          <w:b/>
          <w:sz w:val="22"/>
          <w:lang w:eastAsia="zh-CN"/>
        </w:rPr>
        <w:t xml:space="preserve">the </w:t>
      </w:r>
      <w:r w:rsidR="00F928ED" w:rsidRPr="00BA03B4">
        <w:rPr>
          <w:rFonts w:cs="Arial" w:hint="eastAsia"/>
          <w:b/>
          <w:sz w:val="22"/>
          <w:lang w:eastAsia="zh-CN"/>
        </w:rPr>
        <w:t>SN could also transfer the measurement report</w:t>
      </w:r>
      <w:r w:rsidR="00F928ED" w:rsidRPr="00BA03B4">
        <w:rPr>
          <w:rFonts w:cs="Arial"/>
          <w:b/>
          <w:sz w:val="22"/>
          <w:lang w:eastAsia="zh-CN"/>
        </w:rPr>
        <w:t xml:space="preserve"> from UE and related assist information</w:t>
      </w:r>
      <w:r w:rsidR="00F928ED" w:rsidRPr="00BA03B4">
        <w:rPr>
          <w:rFonts w:cs="Arial" w:hint="eastAsia"/>
          <w:b/>
          <w:sz w:val="22"/>
          <w:lang w:eastAsia="zh-CN"/>
        </w:rPr>
        <w:t xml:space="preserve"> to </w:t>
      </w:r>
      <w:r w:rsidR="00F928ED" w:rsidRPr="00BA03B4">
        <w:rPr>
          <w:rFonts w:cs="Arial"/>
          <w:b/>
          <w:sz w:val="22"/>
          <w:lang w:eastAsia="zh-CN"/>
        </w:rPr>
        <w:t xml:space="preserve">the </w:t>
      </w:r>
      <w:r w:rsidR="00F928ED" w:rsidRPr="00BA03B4">
        <w:rPr>
          <w:rFonts w:cs="Arial" w:hint="eastAsia"/>
          <w:b/>
          <w:sz w:val="22"/>
          <w:lang w:eastAsia="zh-CN"/>
        </w:rPr>
        <w:t>MN via RRC</w:t>
      </w:r>
      <w:r w:rsidR="00F928ED" w:rsidRPr="00BA03B4">
        <w:rPr>
          <w:rFonts w:cs="Arial"/>
          <w:b/>
          <w:sz w:val="22"/>
          <w:lang w:eastAsia="zh-CN"/>
        </w:rPr>
        <w:t xml:space="preserve"> TRANSFER message</w:t>
      </w:r>
    </w:p>
    <w:p w:rsidR="0004004C" w:rsidRPr="00E547CA" w:rsidRDefault="0064504F" w:rsidP="0004004C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In last meeting, whether to support inter-RAT mobility was raised in [</w:t>
      </w:r>
      <w:r w:rsidR="00246924">
        <w:rPr>
          <w:rFonts w:cs="Arial"/>
          <w:sz w:val="22"/>
          <w:lang w:eastAsia="zh-CN"/>
        </w:rPr>
        <w:t>2</w:t>
      </w:r>
      <w:r>
        <w:rPr>
          <w:rFonts w:cs="Arial"/>
          <w:sz w:val="22"/>
          <w:lang w:eastAsia="zh-CN"/>
        </w:rPr>
        <w:t>] and [</w:t>
      </w:r>
      <w:r w:rsidR="00246924">
        <w:rPr>
          <w:rFonts w:cs="Arial"/>
          <w:sz w:val="22"/>
          <w:lang w:eastAsia="zh-CN"/>
        </w:rPr>
        <w:t>3</w:t>
      </w:r>
      <w:r>
        <w:rPr>
          <w:rFonts w:cs="Arial"/>
          <w:sz w:val="22"/>
          <w:lang w:eastAsia="zh-CN"/>
        </w:rPr>
        <w:t xml:space="preserve">]. Given that </w:t>
      </w:r>
      <w:r w:rsidRPr="0064504F">
        <w:rPr>
          <w:rFonts w:cs="Arial"/>
          <w:sz w:val="22"/>
          <w:lang w:eastAsia="zh-CN"/>
        </w:rPr>
        <w:t>actually applicat</w:t>
      </w:r>
      <w:r>
        <w:rPr>
          <w:rFonts w:cs="Arial"/>
          <w:sz w:val="22"/>
          <w:lang w:eastAsia="zh-CN"/>
        </w:rPr>
        <w:t xml:space="preserve">ion layer is unclear whether the status of AS layer was changed or not, </w:t>
      </w:r>
      <w:r w:rsidR="0004004C">
        <w:rPr>
          <w:rFonts w:cs="Arial"/>
          <w:sz w:val="22"/>
          <w:lang w:eastAsia="zh-CN"/>
        </w:rPr>
        <w:t xml:space="preserve">it is </w:t>
      </w:r>
      <w:r w:rsidR="00EF05ED">
        <w:rPr>
          <w:rFonts w:cs="Arial"/>
          <w:sz w:val="22"/>
          <w:lang w:eastAsia="zh-CN"/>
        </w:rPr>
        <w:t>need</w:t>
      </w:r>
      <w:r w:rsidR="0004004C">
        <w:rPr>
          <w:rFonts w:cs="Arial"/>
          <w:sz w:val="22"/>
          <w:lang w:eastAsia="zh-CN"/>
        </w:rPr>
        <w:t xml:space="preserve"> to support the </w:t>
      </w:r>
      <w:r w:rsidR="0004004C" w:rsidRPr="001559BA">
        <w:rPr>
          <w:rFonts w:cs="Arial"/>
          <w:sz w:val="22"/>
          <w:lang w:eastAsia="zh-CN"/>
        </w:rPr>
        <w:t>QoE reporting</w:t>
      </w:r>
      <w:r w:rsidR="0004004C">
        <w:rPr>
          <w:rFonts w:cs="Arial"/>
          <w:sz w:val="22"/>
          <w:lang w:eastAsia="zh-CN"/>
        </w:rPr>
        <w:t xml:space="preserve"> and configuration during the inter-RAT HO.</w:t>
      </w:r>
      <w:r w:rsidR="00E547CA">
        <w:rPr>
          <w:rFonts w:cs="Arial"/>
          <w:sz w:val="22"/>
          <w:lang w:eastAsia="zh-CN"/>
        </w:rPr>
        <w:t xml:space="preserve"> </w:t>
      </w:r>
    </w:p>
    <w:p w:rsidR="00DA7F6B" w:rsidRPr="00BA03B4" w:rsidRDefault="0004004C" w:rsidP="00DA7F6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237FB">
        <w:rPr>
          <w:rFonts w:cs="Arial" w:hint="eastAsia"/>
          <w:b/>
          <w:sz w:val="22"/>
          <w:lang w:eastAsia="zh-CN"/>
        </w:rPr>
        <w:t xml:space="preserve">Proposal 5: </w:t>
      </w:r>
      <w:r>
        <w:rPr>
          <w:rFonts w:cs="Arial"/>
          <w:b/>
          <w:sz w:val="22"/>
          <w:lang w:eastAsia="zh-CN"/>
        </w:rPr>
        <w:t>I</w:t>
      </w:r>
      <w:r w:rsidRPr="009237FB">
        <w:rPr>
          <w:rFonts w:cs="Arial"/>
          <w:b/>
          <w:sz w:val="22"/>
          <w:lang w:eastAsia="zh-CN"/>
        </w:rPr>
        <w:t>t is necessary to extend the existing IE to support the QoE reporting and configuration during the inter-RAT HO.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cs="Arial"/>
          <w:sz w:val="22"/>
        </w:rPr>
      </w:pPr>
      <w:r>
        <w:rPr>
          <w:rFonts w:cs="Arial"/>
          <w:sz w:val="22"/>
        </w:rPr>
        <w:t>Based on the above analysis, we have the following proposal:</w:t>
      </w:r>
    </w:p>
    <w:p w:rsidR="00BA03B4" w:rsidRDefault="00BA03B4" w:rsidP="00BA03B4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EC41B7">
        <w:rPr>
          <w:rFonts w:cs="Arial" w:hint="eastAsia"/>
          <w:b/>
          <w:sz w:val="22"/>
          <w:lang w:eastAsia="zh-CN"/>
        </w:rPr>
        <w:t xml:space="preserve">Proposal 1: </w:t>
      </w:r>
      <w:r w:rsidRPr="00EC41B7">
        <w:rPr>
          <w:rFonts w:cs="Arial"/>
          <w:b/>
          <w:sz w:val="22"/>
          <w:lang w:eastAsia="zh-CN"/>
        </w:rPr>
        <w:t xml:space="preserve">it is proposed to define </w:t>
      </w:r>
      <w:r w:rsidRPr="00EC41B7">
        <w:rPr>
          <w:rFonts w:cs="Arial"/>
          <w:b/>
          <w:i/>
          <w:sz w:val="22"/>
          <w:lang w:eastAsia="zh-CN"/>
        </w:rPr>
        <w:t>UE Application layer measurement configuration</w:t>
      </w:r>
      <w:r w:rsidRPr="00EC41B7">
        <w:rPr>
          <w:rFonts w:cs="Arial"/>
          <w:b/>
          <w:sz w:val="22"/>
          <w:lang w:eastAsia="zh-CN"/>
        </w:rPr>
        <w:t xml:space="preserve"> IE contained in the existing </w:t>
      </w:r>
      <w:r w:rsidRPr="00EC41B7">
        <w:rPr>
          <w:rFonts w:cs="Arial"/>
          <w:b/>
          <w:i/>
          <w:sz w:val="22"/>
          <w:lang w:eastAsia="zh-CN"/>
        </w:rPr>
        <w:t>TRACE Activation</w:t>
      </w:r>
      <w:r w:rsidRPr="00EC41B7">
        <w:rPr>
          <w:rFonts w:cs="Arial"/>
          <w:b/>
          <w:sz w:val="22"/>
          <w:lang w:eastAsia="zh-CN"/>
        </w:rPr>
        <w:t xml:space="preserve"> IE to support </w:t>
      </w:r>
      <w:r w:rsidRPr="00EC41B7">
        <w:rPr>
          <w:rFonts w:cs="Arial" w:hint="eastAsia"/>
          <w:b/>
          <w:sz w:val="22"/>
          <w:lang w:eastAsia="zh-CN"/>
        </w:rPr>
        <w:t>the signalling based solution.</w:t>
      </w:r>
      <w:r w:rsidRPr="00EC41B7">
        <w:rPr>
          <w:rFonts w:cs="Arial"/>
          <w:b/>
          <w:sz w:val="22"/>
          <w:lang w:eastAsia="zh-CN"/>
        </w:rPr>
        <w:t xml:space="preserve"> The details on new defined </w:t>
      </w:r>
      <w:r w:rsidRPr="00EC41B7">
        <w:rPr>
          <w:rFonts w:cs="Arial"/>
          <w:b/>
          <w:i/>
          <w:sz w:val="22"/>
          <w:lang w:eastAsia="zh-CN"/>
        </w:rPr>
        <w:t>UE Application layer measurement configuration</w:t>
      </w:r>
      <w:r w:rsidRPr="00EC41B7">
        <w:rPr>
          <w:rFonts w:cs="Arial"/>
          <w:b/>
          <w:sz w:val="22"/>
          <w:lang w:eastAsia="zh-CN"/>
        </w:rPr>
        <w:t xml:space="preserve"> IE is FFS.</w:t>
      </w:r>
    </w:p>
    <w:p w:rsidR="00BA03B4" w:rsidRDefault="00BA03B4" w:rsidP="00BA03B4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 w:hint="eastAsia"/>
          <w:b/>
          <w:sz w:val="22"/>
          <w:lang w:eastAsia="zh-CN"/>
        </w:rPr>
        <w:t xml:space="preserve">Proposal </w:t>
      </w:r>
      <w:r>
        <w:rPr>
          <w:rFonts w:cs="Arial"/>
          <w:b/>
          <w:sz w:val="22"/>
          <w:lang w:eastAsia="zh-CN"/>
        </w:rPr>
        <w:t>2</w:t>
      </w:r>
      <w:r w:rsidRPr="003661AF">
        <w:rPr>
          <w:rFonts w:cs="Arial" w:hint="eastAsia"/>
          <w:b/>
          <w:sz w:val="22"/>
          <w:lang w:eastAsia="zh-CN"/>
        </w:rPr>
        <w:t>:</w:t>
      </w:r>
      <w:r w:rsidRPr="003661AF">
        <w:rPr>
          <w:rFonts w:cs="Arial"/>
          <w:b/>
          <w:sz w:val="22"/>
          <w:lang w:eastAsia="zh-CN"/>
        </w:rPr>
        <w:t xml:space="preserve"> </w:t>
      </w:r>
      <w:r w:rsidRPr="007B6F95">
        <w:rPr>
          <w:rFonts w:cs="Arial"/>
          <w:b/>
          <w:sz w:val="22"/>
          <w:lang w:eastAsia="zh-CN"/>
        </w:rPr>
        <w:t>the range of SRB ID</w:t>
      </w:r>
      <w:r>
        <w:rPr>
          <w:rFonts w:cs="Arial"/>
          <w:b/>
          <w:sz w:val="22"/>
          <w:lang w:eastAsia="zh-CN"/>
        </w:rPr>
        <w:t xml:space="preserve"> in F1AP</w:t>
      </w:r>
      <w:r w:rsidRPr="007B6F95">
        <w:rPr>
          <w:rFonts w:cs="Arial"/>
          <w:b/>
          <w:sz w:val="22"/>
          <w:lang w:eastAsia="zh-CN"/>
        </w:rPr>
        <w:t xml:space="preserve"> is needed to be extended</w:t>
      </w:r>
      <w:r>
        <w:rPr>
          <w:rFonts w:cs="Arial"/>
          <w:b/>
          <w:sz w:val="22"/>
          <w:lang w:eastAsia="zh-CN"/>
        </w:rPr>
        <w:t xml:space="preserve"> to support new SRB for QOE configuration.</w:t>
      </w:r>
    </w:p>
    <w:p w:rsidR="00BA03B4" w:rsidRPr="00BA03B4" w:rsidRDefault="00BA03B4" w:rsidP="00BA03B4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A03B4">
        <w:rPr>
          <w:rFonts w:cs="Arial" w:hint="eastAsia"/>
          <w:b/>
          <w:sz w:val="22"/>
          <w:lang w:eastAsia="zh-CN"/>
        </w:rPr>
        <w:t>Proposal 3:</w:t>
      </w:r>
      <w:r w:rsidRPr="00BA03B4">
        <w:rPr>
          <w:rFonts w:cs="Arial"/>
          <w:b/>
          <w:sz w:val="22"/>
          <w:lang w:eastAsia="zh-CN"/>
        </w:rPr>
        <w:t xml:space="preserve"> the configuration information for QOE measurement/report should be introduced in S-NODE ADDITION REQUEST and S-NODE MODIFICATION REQUEST. </w:t>
      </w:r>
    </w:p>
    <w:p w:rsidR="00BA03B4" w:rsidRPr="00BA03B4" w:rsidRDefault="00BA03B4" w:rsidP="00BA03B4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A03B4">
        <w:rPr>
          <w:rFonts w:cs="Arial" w:hint="eastAsia"/>
          <w:b/>
          <w:sz w:val="22"/>
          <w:lang w:eastAsia="zh-CN"/>
        </w:rPr>
        <w:lastRenderedPageBreak/>
        <w:t xml:space="preserve">Proposal 4: </w:t>
      </w:r>
      <w:r w:rsidRPr="00BA03B4">
        <w:rPr>
          <w:rFonts w:cs="Arial"/>
          <w:b/>
          <w:sz w:val="22"/>
          <w:lang w:eastAsia="zh-CN"/>
        </w:rPr>
        <w:t xml:space="preserve">the </w:t>
      </w:r>
      <w:r w:rsidRPr="00BA03B4">
        <w:rPr>
          <w:rFonts w:cs="Arial" w:hint="eastAsia"/>
          <w:b/>
          <w:sz w:val="22"/>
          <w:lang w:eastAsia="zh-CN"/>
        </w:rPr>
        <w:t>SN could also transfer the measurement report</w:t>
      </w:r>
      <w:r w:rsidRPr="00BA03B4">
        <w:rPr>
          <w:rFonts w:cs="Arial"/>
          <w:b/>
          <w:sz w:val="22"/>
          <w:lang w:eastAsia="zh-CN"/>
        </w:rPr>
        <w:t xml:space="preserve"> from UE and related assist information</w:t>
      </w:r>
      <w:r w:rsidRPr="00BA03B4">
        <w:rPr>
          <w:rFonts w:cs="Arial" w:hint="eastAsia"/>
          <w:b/>
          <w:sz w:val="22"/>
          <w:lang w:eastAsia="zh-CN"/>
        </w:rPr>
        <w:t xml:space="preserve"> to </w:t>
      </w:r>
      <w:r w:rsidRPr="00BA03B4">
        <w:rPr>
          <w:rFonts w:cs="Arial"/>
          <w:b/>
          <w:sz w:val="22"/>
          <w:lang w:eastAsia="zh-CN"/>
        </w:rPr>
        <w:t xml:space="preserve">the </w:t>
      </w:r>
      <w:r w:rsidRPr="00BA03B4">
        <w:rPr>
          <w:rFonts w:cs="Arial" w:hint="eastAsia"/>
          <w:b/>
          <w:sz w:val="22"/>
          <w:lang w:eastAsia="zh-CN"/>
        </w:rPr>
        <w:t>MN via RRC</w:t>
      </w:r>
      <w:r w:rsidRPr="00BA03B4">
        <w:rPr>
          <w:rFonts w:cs="Arial"/>
          <w:b/>
          <w:sz w:val="22"/>
          <w:lang w:eastAsia="zh-CN"/>
        </w:rPr>
        <w:t xml:space="preserve"> TRANSFER message</w:t>
      </w:r>
    </w:p>
    <w:p w:rsidR="00BA03B4" w:rsidRPr="007E39B7" w:rsidRDefault="00BA03B4" w:rsidP="00BA03B4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237FB">
        <w:rPr>
          <w:rFonts w:cs="Arial" w:hint="eastAsia"/>
          <w:b/>
          <w:sz w:val="22"/>
          <w:lang w:eastAsia="zh-CN"/>
        </w:rPr>
        <w:t xml:space="preserve">Proposal 5: </w:t>
      </w:r>
      <w:r>
        <w:rPr>
          <w:rFonts w:cs="Arial"/>
          <w:b/>
          <w:sz w:val="22"/>
          <w:lang w:eastAsia="zh-CN"/>
        </w:rPr>
        <w:t>I</w:t>
      </w:r>
      <w:r w:rsidRPr="009237FB">
        <w:rPr>
          <w:rFonts w:cs="Arial"/>
          <w:b/>
          <w:sz w:val="22"/>
          <w:lang w:eastAsia="zh-CN"/>
        </w:rPr>
        <w:t>t is necessary to extend the existing IE to support the QoE reporting and configuration during the inter-RAT HO.</w:t>
      </w:r>
    </w:p>
    <w:p w:rsidR="00881138" w:rsidRPr="00C421C5" w:rsidRDefault="000767BE" w:rsidP="00C421C5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C421C5" w:rsidRDefault="00C421C5" w:rsidP="00C421C5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C421C5">
        <w:rPr>
          <w:sz w:val="22"/>
          <w:szCs w:val="22"/>
          <w:lang w:val="en-US"/>
        </w:rPr>
        <w:t>RP-172192 Summary for WI Quality of Experience (QoE) Measurement Collection for streaming services in E-UTRAN</w:t>
      </w:r>
    </w:p>
    <w:p w:rsidR="00B5766D" w:rsidRPr="00B5766D" w:rsidRDefault="00B5766D" w:rsidP="00B5766D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B5766D">
        <w:rPr>
          <w:sz w:val="22"/>
          <w:szCs w:val="22"/>
          <w:lang w:val="en-US"/>
        </w:rPr>
        <w:t>R3-205201 pCR for TR 38.8xx: NR QoE Measurement Triggering, Configuration, Collection and Reporting (Ericsson)</w:t>
      </w:r>
    </w:p>
    <w:p w:rsidR="00B5766D" w:rsidRPr="00090907" w:rsidRDefault="00B5766D" w:rsidP="00B5766D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B5766D">
        <w:rPr>
          <w:sz w:val="22"/>
          <w:szCs w:val="22"/>
          <w:lang w:val="en-US"/>
        </w:rPr>
        <w:t>R3-204708 Interworking with LTE QoE (Qualcomm Incorporated)</w:t>
      </w:r>
    </w:p>
    <w:sectPr w:rsidR="00B5766D" w:rsidRPr="000909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133" w:rsidRDefault="00E85133" w:rsidP="008721B6">
      <w:pPr>
        <w:spacing w:after="0"/>
      </w:pPr>
      <w:r>
        <w:separator/>
      </w:r>
    </w:p>
  </w:endnote>
  <w:endnote w:type="continuationSeparator" w:id="0">
    <w:p w:rsidR="00E85133" w:rsidRDefault="00E85133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133" w:rsidRDefault="00E85133" w:rsidP="008721B6">
      <w:pPr>
        <w:spacing w:after="0"/>
      </w:pPr>
      <w:r>
        <w:separator/>
      </w:r>
    </w:p>
  </w:footnote>
  <w:footnote w:type="continuationSeparator" w:id="0">
    <w:p w:rsidR="00E85133" w:rsidRDefault="00E85133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7558"/>
    <w:multiLevelType w:val="hybridMultilevel"/>
    <w:tmpl w:val="F72873EE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FB7DAC"/>
    <w:multiLevelType w:val="hybridMultilevel"/>
    <w:tmpl w:val="2C227D52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E4C3283"/>
    <w:multiLevelType w:val="hybridMultilevel"/>
    <w:tmpl w:val="335CC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EC0B0A"/>
    <w:multiLevelType w:val="hybridMultilevel"/>
    <w:tmpl w:val="45786F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7B23B22"/>
    <w:multiLevelType w:val="hybridMultilevel"/>
    <w:tmpl w:val="ACD03F7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882C1C"/>
    <w:multiLevelType w:val="hybridMultilevel"/>
    <w:tmpl w:val="C03A283E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DC75D4"/>
    <w:multiLevelType w:val="hybridMultilevel"/>
    <w:tmpl w:val="4AC4C31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8"/>
  </w:num>
  <w:num w:numId="4">
    <w:abstractNumId w:val="13"/>
  </w:num>
  <w:num w:numId="5">
    <w:abstractNumId w:val="2"/>
  </w:num>
  <w:num w:numId="6">
    <w:abstractNumId w:val="5"/>
  </w:num>
  <w:num w:numId="7">
    <w:abstractNumId w:val="9"/>
  </w:num>
  <w:num w:numId="8">
    <w:abstractNumId w:val="18"/>
  </w:num>
  <w:num w:numId="9">
    <w:abstractNumId w:val="16"/>
  </w:num>
  <w:num w:numId="10">
    <w:abstractNumId w:val="14"/>
  </w:num>
  <w:num w:numId="11">
    <w:abstractNumId w:val="4"/>
  </w:num>
  <w:num w:numId="12">
    <w:abstractNumId w:val="6"/>
  </w:num>
  <w:num w:numId="13">
    <w:abstractNumId w:val="3"/>
  </w:num>
  <w:num w:numId="14">
    <w:abstractNumId w:val="1"/>
  </w:num>
  <w:num w:numId="15">
    <w:abstractNumId w:val="15"/>
  </w:num>
  <w:num w:numId="16">
    <w:abstractNumId w:val="15"/>
  </w:num>
  <w:num w:numId="17">
    <w:abstractNumId w:val="15"/>
  </w:num>
  <w:num w:numId="18">
    <w:abstractNumId w:val="12"/>
  </w:num>
  <w:num w:numId="19">
    <w:abstractNumId w:val="7"/>
  </w:num>
  <w:num w:numId="20">
    <w:abstractNumId w:val="0"/>
  </w:num>
  <w:num w:numId="21">
    <w:abstractNumId w:val="11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139"/>
    <w:rsid w:val="00002A38"/>
    <w:rsid w:val="000032A6"/>
    <w:rsid w:val="0000344E"/>
    <w:rsid w:val="00006186"/>
    <w:rsid w:val="00006236"/>
    <w:rsid w:val="00006E6D"/>
    <w:rsid w:val="000102A0"/>
    <w:rsid w:val="000104C6"/>
    <w:rsid w:val="00010C54"/>
    <w:rsid w:val="0001181D"/>
    <w:rsid w:val="0001447C"/>
    <w:rsid w:val="000152BF"/>
    <w:rsid w:val="00015561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FDE"/>
    <w:rsid w:val="000221B1"/>
    <w:rsid w:val="0002453A"/>
    <w:rsid w:val="000261EA"/>
    <w:rsid w:val="000266C6"/>
    <w:rsid w:val="0002710A"/>
    <w:rsid w:val="000276A5"/>
    <w:rsid w:val="000300CF"/>
    <w:rsid w:val="0003070D"/>
    <w:rsid w:val="00032A3D"/>
    <w:rsid w:val="00032FEF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004C"/>
    <w:rsid w:val="00041556"/>
    <w:rsid w:val="0004170C"/>
    <w:rsid w:val="000441FF"/>
    <w:rsid w:val="00044E2C"/>
    <w:rsid w:val="00045315"/>
    <w:rsid w:val="00045418"/>
    <w:rsid w:val="00045C79"/>
    <w:rsid w:val="00046265"/>
    <w:rsid w:val="00050064"/>
    <w:rsid w:val="00051DB1"/>
    <w:rsid w:val="00051EF1"/>
    <w:rsid w:val="00051F03"/>
    <w:rsid w:val="0005244D"/>
    <w:rsid w:val="00052481"/>
    <w:rsid w:val="00052C2A"/>
    <w:rsid w:val="000537E5"/>
    <w:rsid w:val="00056B00"/>
    <w:rsid w:val="000571A8"/>
    <w:rsid w:val="000573EB"/>
    <w:rsid w:val="00057A44"/>
    <w:rsid w:val="00057D99"/>
    <w:rsid w:val="00060097"/>
    <w:rsid w:val="00060FDB"/>
    <w:rsid w:val="000611C1"/>
    <w:rsid w:val="00062026"/>
    <w:rsid w:val="000621BF"/>
    <w:rsid w:val="00064369"/>
    <w:rsid w:val="00065EE5"/>
    <w:rsid w:val="00066263"/>
    <w:rsid w:val="00066282"/>
    <w:rsid w:val="00067CC5"/>
    <w:rsid w:val="00070E78"/>
    <w:rsid w:val="0007222A"/>
    <w:rsid w:val="00072EEF"/>
    <w:rsid w:val="00073385"/>
    <w:rsid w:val="00073813"/>
    <w:rsid w:val="00073CA4"/>
    <w:rsid w:val="00073E01"/>
    <w:rsid w:val="00075F90"/>
    <w:rsid w:val="00076653"/>
    <w:rsid w:val="000767BE"/>
    <w:rsid w:val="00077485"/>
    <w:rsid w:val="00077829"/>
    <w:rsid w:val="00081CE6"/>
    <w:rsid w:val="00083E69"/>
    <w:rsid w:val="0008470A"/>
    <w:rsid w:val="00084976"/>
    <w:rsid w:val="00084A1A"/>
    <w:rsid w:val="00084EE8"/>
    <w:rsid w:val="00087978"/>
    <w:rsid w:val="00090907"/>
    <w:rsid w:val="00090E31"/>
    <w:rsid w:val="00090F1D"/>
    <w:rsid w:val="00090FE9"/>
    <w:rsid w:val="0009221C"/>
    <w:rsid w:val="000933D3"/>
    <w:rsid w:val="00094651"/>
    <w:rsid w:val="0009488E"/>
    <w:rsid w:val="00095BCF"/>
    <w:rsid w:val="00095F23"/>
    <w:rsid w:val="00096F96"/>
    <w:rsid w:val="00097AFE"/>
    <w:rsid w:val="000A31C9"/>
    <w:rsid w:val="000A4431"/>
    <w:rsid w:val="000A4924"/>
    <w:rsid w:val="000A5CA0"/>
    <w:rsid w:val="000A7B5E"/>
    <w:rsid w:val="000A7CC2"/>
    <w:rsid w:val="000A7D98"/>
    <w:rsid w:val="000B0645"/>
    <w:rsid w:val="000B13AB"/>
    <w:rsid w:val="000B2179"/>
    <w:rsid w:val="000B49BC"/>
    <w:rsid w:val="000B67CB"/>
    <w:rsid w:val="000B7108"/>
    <w:rsid w:val="000B75D3"/>
    <w:rsid w:val="000B7995"/>
    <w:rsid w:val="000C0771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571"/>
    <w:rsid w:val="000D26D1"/>
    <w:rsid w:val="000D2F4B"/>
    <w:rsid w:val="000D3713"/>
    <w:rsid w:val="000D4281"/>
    <w:rsid w:val="000D4B77"/>
    <w:rsid w:val="000D51B2"/>
    <w:rsid w:val="000D581A"/>
    <w:rsid w:val="000D7044"/>
    <w:rsid w:val="000D7853"/>
    <w:rsid w:val="000D7C56"/>
    <w:rsid w:val="000E0915"/>
    <w:rsid w:val="000E1BC1"/>
    <w:rsid w:val="000E287D"/>
    <w:rsid w:val="000E38DA"/>
    <w:rsid w:val="000E4197"/>
    <w:rsid w:val="000E47EF"/>
    <w:rsid w:val="000E5979"/>
    <w:rsid w:val="000E66D2"/>
    <w:rsid w:val="000E7CF8"/>
    <w:rsid w:val="000E7D8A"/>
    <w:rsid w:val="000F09CE"/>
    <w:rsid w:val="000F0A8E"/>
    <w:rsid w:val="000F0B78"/>
    <w:rsid w:val="000F2348"/>
    <w:rsid w:val="000F3001"/>
    <w:rsid w:val="000F429F"/>
    <w:rsid w:val="000F433E"/>
    <w:rsid w:val="000F48FB"/>
    <w:rsid w:val="000F6242"/>
    <w:rsid w:val="000F6912"/>
    <w:rsid w:val="000F73C4"/>
    <w:rsid w:val="000F7D00"/>
    <w:rsid w:val="001003A9"/>
    <w:rsid w:val="0010084B"/>
    <w:rsid w:val="00102032"/>
    <w:rsid w:val="001021EE"/>
    <w:rsid w:val="00102D5F"/>
    <w:rsid w:val="001033B4"/>
    <w:rsid w:val="00103DFC"/>
    <w:rsid w:val="00104FF1"/>
    <w:rsid w:val="00105C41"/>
    <w:rsid w:val="00105C8F"/>
    <w:rsid w:val="00105DA5"/>
    <w:rsid w:val="00106860"/>
    <w:rsid w:val="00107014"/>
    <w:rsid w:val="0011026A"/>
    <w:rsid w:val="00111572"/>
    <w:rsid w:val="00111796"/>
    <w:rsid w:val="0011179D"/>
    <w:rsid w:val="00111997"/>
    <w:rsid w:val="00112ECA"/>
    <w:rsid w:val="001137EE"/>
    <w:rsid w:val="00117100"/>
    <w:rsid w:val="00117EF8"/>
    <w:rsid w:val="00120199"/>
    <w:rsid w:val="00121480"/>
    <w:rsid w:val="00121B81"/>
    <w:rsid w:val="00121C1B"/>
    <w:rsid w:val="00123FF4"/>
    <w:rsid w:val="00124B5A"/>
    <w:rsid w:val="001250EE"/>
    <w:rsid w:val="00127851"/>
    <w:rsid w:val="001307B0"/>
    <w:rsid w:val="00130944"/>
    <w:rsid w:val="0013096F"/>
    <w:rsid w:val="00131266"/>
    <w:rsid w:val="0013308E"/>
    <w:rsid w:val="0013341C"/>
    <w:rsid w:val="001346E6"/>
    <w:rsid w:val="00135C76"/>
    <w:rsid w:val="001367AD"/>
    <w:rsid w:val="00136AC1"/>
    <w:rsid w:val="00136B1D"/>
    <w:rsid w:val="001372F3"/>
    <w:rsid w:val="001374C0"/>
    <w:rsid w:val="00140759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12B"/>
    <w:rsid w:val="00150518"/>
    <w:rsid w:val="001524A5"/>
    <w:rsid w:val="00152B77"/>
    <w:rsid w:val="00152EA2"/>
    <w:rsid w:val="00152F57"/>
    <w:rsid w:val="0015349A"/>
    <w:rsid w:val="001539E7"/>
    <w:rsid w:val="001548D3"/>
    <w:rsid w:val="00154EFB"/>
    <w:rsid w:val="001559BA"/>
    <w:rsid w:val="001571E9"/>
    <w:rsid w:val="00157D56"/>
    <w:rsid w:val="00160185"/>
    <w:rsid w:val="00161886"/>
    <w:rsid w:val="00163EF4"/>
    <w:rsid w:val="00165086"/>
    <w:rsid w:val="00165B0B"/>
    <w:rsid w:val="00166DF4"/>
    <w:rsid w:val="00167933"/>
    <w:rsid w:val="00167A39"/>
    <w:rsid w:val="0017021F"/>
    <w:rsid w:val="00170416"/>
    <w:rsid w:val="00170C89"/>
    <w:rsid w:val="00171158"/>
    <w:rsid w:val="00171E9E"/>
    <w:rsid w:val="001735D9"/>
    <w:rsid w:val="001751D0"/>
    <w:rsid w:val="00175D94"/>
    <w:rsid w:val="0017608C"/>
    <w:rsid w:val="00180BE7"/>
    <w:rsid w:val="0018128A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94427"/>
    <w:rsid w:val="0019752A"/>
    <w:rsid w:val="001A1998"/>
    <w:rsid w:val="001A4232"/>
    <w:rsid w:val="001A507B"/>
    <w:rsid w:val="001A5448"/>
    <w:rsid w:val="001A6956"/>
    <w:rsid w:val="001A77C1"/>
    <w:rsid w:val="001A7893"/>
    <w:rsid w:val="001A7B1B"/>
    <w:rsid w:val="001B07D3"/>
    <w:rsid w:val="001B0D38"/>
    <w:rsid w:val="001B0ECD"/>
    <w:rsid w:val="001B1DB2"/>
    <w:rsid w:val="001B29D5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86"/>
    <w:rsid w:val="001C50A6"/>
    <w:rsid w:val="001C6B38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61B8"/>
    <w:rsid w:val="001E62E1"/>
    <w:rsid w:val="001E6DC9"/>
    <w:rsid w:val="001F167D"/>
    <w:rsid w:val="001F2462"/>
    <w:rsid w:val="001F3677"/>
    <w:rsid w:val="001F3C9F"/>
    <w:rsid w:val="001F4866"/>
    <w:rsid w:val="001F65A7"/>
    <w:rsid w:val="001F6BE5"/>
    <w:rsid w:val="00200975"/>
    <w:rsid w:val="00202600"/>
    <w:rsid w:val="00202641"/>
    <w:rsid w:val="0020311B"/>
    <w:rsid w:val="002040C4"/>
    <w:rsid w:val="002043A7"/>
    <w:rsid w:val="00204A72"/>
    <w:rsid w:val="00205C4D"/>
    <w:rsid w:val="00206576"/>
    <w:rsid w:val="00206876"/>
    <w:rsid w:val="00207692"/>
    <w:rsid w:val="00207997"/>
    <w:rsid w:val="00207C99"/>
    <w:rsid w:val="00210E72"/>
    <w:rsid w:val="002152A9"/>
    <w:rsid w:val="00215638"/>
    <w:rsid w:val="00215F1D"/>
    <w:rsid w:val="00217C91"/>
    <w:rsid w:val="002201A1"/>
    <w:rsid w:val="0022072C"/>
    <w:rsid w:val="00221508"/>
    <w:rsid w:val="00221DC2"/>
    <w:rsid w:val="00221F21"/>
    <w:rsid w:val="00222190"/>
    <w:rsid w:val="002231F0"/>
    <w:rsid w:val="0022367B"/>
    <w:rsid w:val="00224ED8"/>
    <w:rsid w:val="002250DF"/>
    <w:rsid w:val="00227C63"/>
    <w:rsid w:val="00227DAB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5C"/>
    <w:rsid w:val="00246389"/>
    <w:rsid w:val="00246924"/>
    <w:rsid w:val="00247113"/>
    <w:rsid w:val="00250A04"/>
    <w:rsid w:val="00253517"/>
    <w:rsid w:val="00253DBD"/>
    <w:rsid w:val="00253DFD"/>
    <w:rsid w:val="0025412E"/>
    <w:rsid w:val="0025450E"/>
    <w:rsid w:val="00254873"/>
    <w:rsid w:val="00255C06"/>
    <w:rsid w:val="002562EC"/>
    <w:rsid w:val="002572AA"/>
    <w:rsid w:val="002603ED"/>
    <w:rsid w:val="00262B65"/>
    <w:rsid w:val="0026361A"/>
    <w:rsid w:val="0026413E"/>
    <w:rsid w:val="00264194"/>
    <w:rsid w:val="002645B8"/>
    <w:rsid w:val="002645E2"/>
    <w:rsid w:val="00264AD8"/>
    <w:rsid w:val="00264C3A"/>
    <w:rsid w:val="00265165"/>
    <w:rsid w:val="00265959"/>
    <w:rsid w:val="00265C15"/>
    <w:rsid w:val="00265C9D"/>
    <w:rsid w:val="002665C6"/>
    <w:rsid w:val="002672F8"/>
    <w:rsid w:val="00267A07"/>
    <w:rsid w:val="002701EE"/>
    <w:rsid w:val="002707AE"/>
    <w:rsid w:val="002728C4"/>
    <w:rsid w:val="00273123"/>
    <w:rsid w:val="00274C67"/>
    <w:rsid w:val="002768E4"/>
    <w:rsid w:val="00276F7B"/>
    <w:rsid w:val="0027700E"/>
    <w:rsid w:val="00277CC9"/>
    <w:rsid w:val="00285852"/>
    <w:rsid w:val="00286364"/>
    <w:rsid w:val="0028660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5D"/>
    <w:rsid w:val="00297BAB"/>
    <w:rsid w:val="00297E2E"/>
    <w:rsid w:val="002A028A"/>
    <w:rsid w:val="002A0E76"/>
    <w:rsid w:val="002A0E7C"/>
    <w:rsid w:val="002A114F"/>
    <w:rsid w:val="002A1746"/>
    <w:rsid w:val="002A18FF"/>
    <w:rsid w:val="002A2157"/>
    <w:rsid w:val="002A238F"/>
    <w:rsid w:val="002A49B0"/>
    <w:rsid w:val="002A66DA"/>
    <w:rsid w:val="002A6E13"/>
    <w:rsid w:val="002A6E64"/>
    <w:rsid w:val="002B04B8"/>
    <w:rsid w:val="002B06D8"/>
    <w:rsid w:val="002B3556"/>
    <w:rsid w:val="002B7845"/>
    <w:rsid w:val="002B7C66"/>
    <w:rsid w:val="002C04B1"/>
    <w:rsid w:val="002C16B4"/>
    <w:rsid w:val="002C2F48"/>
    <w:rsid w:val="002C3B69"/>
    <w:rsid w:val="002C4CD3"/>
    <w:rsid w:val="002C5BEE"/>
    <w:rsid w:val="002C627A"/>
    <w:rsid w:val="002C66F2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45"/>
    <w:rsid w:val="002D7F54"/>
    <w:rsid w:val="002E02C5"/>
    <w:rsid w:val="002E0BA9"/>
    <w:rsid w:val="002E2335"/>
    <w:rsid w:val="002E2DB8"/>
    <w:rsid w:val="002E3594"/>
    <w:rsid w:val="002E400B"/>
    <w:rsid w:val="002E43B0"/>
    <w:rsid w:val="002E4DF2"/>
    <w:rsid w:val="002E7D34"/>
    <w:rsid w:val="002E7EC8"/>
    <w:rsid w:val="002F00D2"/>
    <w:rsid w:val="002F0725"/>
    <w:rsid w:val="002F1425"/>
    <w:rsid w:val="002F1940"/>
    <w:rsid w:val="002F2142"/>
    <w:rsid w:val="002F223C"/>
    <w:rsid w:val="002F25CA"/>
    <w:rsid w:val="002F4DDE"/>
    <w:rsid w:val="002F6678"/>
    <w:rsid w:val="002F73B4"/>
    <w:rsid w:val="002F7E83"/>
    <w:rsid w:val="00301FCF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5C6"/>
    <w:rsid w:val="0031619A"/>
    <w:rsid w:val="0032047D"/>
    <w:rsid w:val="00321CF2"/>
    <w:rsid w:val="00323F55"/>
    <w:rsid w:val="003256F0"/>
    <w:rsid w:val="00326430"/>
    <w:rsid w:val="00326433"/>
    <w:rsid w:val="0032669F"/>
    <w:rsid w:val="003274C7"/>
    <w:rsid w:val="00327519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4BA6"/>
    <w:rsid w:val="00335373"/>
    <w:rsid w:val="00340CD3"/>
    <w:rsid w:val="00340FFC"/>
    <w:rsid w:val="0034100D"/>
    <w:rsid w:val="00341641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7B0B"/>
    <w:rsid w:val="00353271"/>
    <w:rsid w:val="00353575"/>
    <w:rsid w:val="0035411E"/>
    <w:rsid w:val="003546BC"/>
    <w:rsid w:val="00355672"/>
    <w:rsid w:val="00355875"/>
    <w:rsid w:val="00355A58"/>
    <w:rsid w:val="0035716F"/>
    <w:rsid w:val="00360034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531B"/>
    <w:rsid w:val="003661AF"/>
    <w:rsid w:val="00370110"/>
    <w:rsid w:val="0037037B"/>
    <w:rsid w:val="003713A0"/>
    <w:rsid w:val="00371AD1"/>
    <w:rsid w:val="00372A38"/>
    <w:rsid w:val="00372BDD"/>
    <w:rsid w:val="00372C18"/>
    <w:rsid w:val="003731E0"/>
    <w:rsid w:val="00380BA0"/>
    <w:rsid w:val="00382216"/>
    <w:rsid w:val="00382EFE"/>
    <w:rsid w:val="003833AF"/>
    <w:rsid w:val="00383545"/>
    <w:rsid w:val="00384100"/>
    <w:rsid w:val="00384E3B"/>
    <w:rsid w:val="003866D1"/>
    <w:rsid w:val="0038675F"/>
    <w:rsid w:val="003870BA"/>
    <w:rsid w:val="0038789A"/>
    <w:rsid w:val="00390EEE"/>
    <w:rsid w:val="00393939"/>
    <w:rsid w:val="0039698A"/>
    <w:rsid w:val="00396C69"/>
    <w:rsid w:val="003A06F5"/>
    <w:rsid w:val="003A0F5D"/>
    <w:rsid w:val="003A10AC"/>
    <w:rsid w:val="003A118E"/>
    <w:rsid w:val="003A18D4"/>
    <w:rsid w:val="003A479B"/>
    <w:rsid w:val="003A4C6E"/>
    <w:rsid w:val="003A4F35"/>
    <w:rsid w:val="003A5512"/>
    <w:rsid w:val="003A5D97"/>
    <w:rsid w:val="003A5DCE"/>
    <w:rsid w:val="003A7549"/>
    <w:rsid w:val="003A75AE"/>
    <w:rsid w:val="003A7B0B"/>
    <w:rsid w:val="003B05B1"/>
    <w:rsid w:val="003B1762"/>
    <w:rsid w:val="003B20F5"/>
    <w:rsid w:val="003B34A4"/>
    <w:rsid w:val="003B42CE"/>
    <w:rsid w:val="003B4EB1"/>
    <w:rsid w:val="003B5A22"/>
    <w:rsid w:val="003B6329"/>
    <w:rsid w:val="003B6DAA"/>
    <w:rsid w:val="003B7DAB"/>
    <w:rsid w:val="003C2025"/>
    <w:rsid w:val="003C278B"/>
    <w:rsid w:val="003C3872"/>
    <w:rsid w:val="003C4057"/>
    <w:rsid w:val="003C4070"/>
    <w:rsid w:val="003C43EF"/>
    <w:rsid w:val="003C5A21"/>
    <w:rsid w:val="003C60B2"/>
    <w:rsid w:val="003C610D"/>
    <w:rsid w:val="003C73BD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1C9"/>
    <w:rsid w:val="003D3F18"/>
    <w:rsid w:val="003D42F3"/>
    <w:rsid w:val="003D457D"/>
    <w:rsid w:val="003D508D"/>
    <w:rsid w:val="003D6198"/>
    <w:rsid w:val="003D7637"/>
    <w:rsid w:val="003E04F0"/>
    <w:rsid w:val="003E24AA"/>
    <w:rsid w:val="003E6944"/>
    <w:rsid w:val="003E6D73"/>
    <w:rsid w:val="003E7127"/>
    <w:rsid w:val="003E7B97"/>
    <w:rsid w:val="003E7FE3"/>
    <w:rsid w:val="003F24B2"/>
    <w:rsid w:val="003F31E9"/>
    <w:rsid w:val="003F38FC"/>
    <w:rsid w:val="003F41D0"/>
    <w:rsid w:val="003F458D"/>
    <w:rsid w:val="003F4968"/>
    <w:rsid w:val="003F4B95"/>
    <w:rsid w:val="003F6601"/>
    <w:rsid w:val="003F6D9A"/>
    <w:rsid w:val="00402958"/>
    <w:rsid w:val="00403CD5"/>
    <w:rsid w:val="00403F15"/>
    <w:rsid w:val="00403FB2"/>
    <w:rsid w:val="0040660C"/>
    <w:rsid w:val="004079C9"/>
    <w:rsid w:val="00407FA1"/>
    <w:rsid w:val="00411F13"/>
    <w:rsid w:val="00412E98"/>
    <w:rsid w:val="0041364A"/>
    <w:rsid w:val="00413E7A"/>
    <w:rsid w:val="00414826"/>
    <w:rsid w:val="004156CD"/>
    <w:rsid w:val="00416EC8"/>
    <w:rsid w:val="00417075"/>
    <w:rsid w:val="00417AC5"/>
    <w:rsid w:val="004213FC"/>
    <w:rsid w:val="004228A7"/>
    <w:rsid w:val="00423E17"/>
    <w:rsid w:val="00424040"/>
    <w:rsid w:val="00424105"/>
    <w:rsid w:val="00425207"/>
    <w:rsid w:val="0042544B"/>
    <w:rsid w:val="00425FCA"/>
    <w:rsid w:val="00427A24"/>
    <w:rsid w:val="00430481"/>
    <w:rsid w:val="00431337"/>
    <w:rsid w:val="0043179F"/>
    <w:rsid w:val="00433500"/>
    <w:rsid w:val="00433F71"/>
    <w:rsid w:val="004348EE"/>
    <w:rsid w:val="004350DA"/>
    <w:rsid w:val="004376E8"/>
    <w:rsid w:val="004413AA"/>
    <w:rsid w:val="00441F50"/>
    <w:rsid w:val="00442222"/>
    <w:rsid w:val="0044246A"/>
    <w:rsid w:val="00443E6A"/>
    <w:rsid w:val="00444956"/>
    <w:rsid w:val="00444AD4"/>
    <w:rsid w:val="004452A8"/>
    <w:rsid w:val="004474B7"/>
    <w:rsid w:val="00447C61"/>
    <w:rsid w:val="00447D01"/>
    <w:rsid w:val="004508CC"/>
    <w:rsid w:val="00450F7A"/>
    <w:rsid w:val="00451862"/>
    <w:rsid w:val="00453A42"/>
    <w:rsid w:val="00453D41"/>
    <w:rsid w:val="0045424B"/>
    <w:rsid w:val="004559D0"/>
    <w:rsid w:val="0045611B"/>
    <w:rsid w:val="00457C4D"/>
    <w:rsid w:val="004608AC"/>
    <w:rsid w:val="00461912"/>
    <w:rsid w:val="0046250F"/>
    <w:rsid w:val="00462A10"/>
    <w:rsid w:val="004630CD"/>
    <w:rsid w:val="00463583"/>
    <w:rsid w:val="00463A62"/>
    <w:rsid w:val="00463C79"/>
    <w:rsid w:val="0046413F"/>
    <w:rsid w:val="00464CF2"/>
    <w:rsid w:val="00464DBF"/>
    <w:rsid w:val="0046511B"/>
    <w:rsid w:val="00467260"/>
    <w:rsid w:val="00467679"/>
    <w:rsid w:val="00467B9C"/>
    <w:rsid w:val="00467F13"/>
    <w:rsid w:val="00470A4F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0DEF"/>
    <w:rsid w:val="004817E4"/>
    <w:rsid w:val="00481F35"/>
    <w:rsid w:val="00483598"/>
    <w:rsid w:val="0048389D"/>
    <w:rsid w:val="00483A79"/>
    <w:rsid w:val="00484529"/>
    <w:rsid w:val="00485DF9"/>
    <w:rsid w:val="004865AC"/>
    <w:rsid w:val="004903D4"/>
    <w:rsid w:val="00490EFC"/>
    <w:rsid w:val="0049139D"/>
    <w:rsid w:val="00493953"/>
    <w:rsid w:val="0049483F"/>
    <w:rsid w:val="00494AFE"/>
    <w:rsid w:val="00496554"/>
    <w:rsid w:val="004A1655"/>
    <w:rsid w:val="004A179D"/>
    <w:rsid w:val="004A1F33"/>
    <w:rsid w:val="004A2339"/>
    <w:rsid w:val="004A3161"/>
    <w:rsid w:val="004A3BCA"/>
    <w:rsid w:val="004A40B4"/>
    <w:rsid w:val="004A5EC0"/>
    <w:rsid w:val="004A5FA8"/>
    <w:rsid w:val="004A6A1C"/>
    <w:rsid w:val="004B0BB0"/>
    <w:rsid w:val="004B1FBE"/>
    <w:rsid w:val="004B209C"/>
    <w:rsid w:val="004B2438"/>
    <w:rsid w:val="004B2AE7"/>
    <w:rsid w:val="004B3525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1750"/>
    <w:rsid w:val="004C2ED1"/>
    <w:rsid w:val="004C53EA"/>
    <w:rsid w:val="004D0E31"/>
    <w:rsid w:val="004D1D10"/>
    <w:rsid w:val="004D3A26"/>
    <w:rsid w:val="004D40A5"/>
    <w:rsid w:val="004D485E"/>
    <w:rsid w:val="004D5B59"/>
    <w:rsid w:val="004D6222"/>
    <w:rsid w:val="004D6808"/>
    <w:rsid w:val="004D70E3"/>
    <w:rsid w:val="004D750A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0E28"/>
    <w:rsid w:val="004F1B87"/>
    <w:rsid w:val="004F2F8C"/>
    <w:rsid w:val="004F3FD1"/>
    <w:rsid w:val="004F53BF"/>
    <w:rsid w:val="004F54D6"/>
    <w:rsid w:val="004F58A7"/>
    <w:rsid w:val="004F5FF4"/>
    <w:rsid w:val="004F69D9"/>
    <w:rsid w:val="004F6FE6"/>
    <w:rsid w:val="004F7116"/>
    <w:rsid w:val="004F78AE"/>
    <w:rsid w:val="0050035D"/>
    <w:rsid w:val="00500D7B"/>
    <w:rsid w:val="00500FE4"/>
    <w:rsid w:val="00501CBC"/>
    <w:rsid w:val="005020E4"/>
    <w:rsid w:val="00502EDA"/>
    <w:rsid w:val="0050394F"/>
    <w:rsid w:val="00503C52"/>
    <w:rsid w:val="00503F31"/>
    <w:rsid w:val="00504086"/>
    <w:rsid w:val="00505057"/>
    <w:rsid w:val="00505473"/>
    <w:rsid w:val="005057B1"/>
    <w:rsid w:val="005067E6"/>
    <w:rsid w:val="00506E78"/>
    <w:rsid w:val="00507B91"/>
    <w:rsid w:val="00507C8D"/>
    <w:rsid w:val="00507E7C"/>
    <w:rsid w:val="00510E65"/>
    <w:rsid w:val="00511214"/>
    <w:rsid w:val="00511A56"/>
    <w:rsid w:val="00511C53"/>
    <w:rsid w:val="0051227E"/>
    <w:rsid w:val="00512859"/>
    <w:rsid w:val="00512D7D"/>
    <w:rsid w:val="00512E0D"/>
    <w:rsid w:val="00513DD9"/>
    <w:rsid w:val="005140FF"/>
    <w:rsid w:val="00514395"/>
    <w:rsid w:val="005155F8"/>
    <w:rsid w:val="00515805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D88"/>
    <w:rsid w:val="0052370D"/>
    <w:rsid w:val="00524C33"/>
    <w:rsid w:val="005251E3"/>
    <w:rsid w:val="00525707"/>
    <w:rsid w:val="0052610B"/>
    <w:rsid w:val="00526762"/>
    <w:rsid w:val="0052708E"/>
    <w:rsid w:val="005305AD"/>
    <w:rsid w:val="00530827"/>
    <w:rsid w:val="00530F4E"/>
    <w:rsid w:val="00531E84"/>
    <w:rsid w:val="0053262B"/>
    <w:rsid w:val="0053282A"/>
    <w:rsid w:val="005346BC"/>
    <w:rsid w:val="0053565A"/>
    <w:rsid w:val="005364EC"/>
    <w:rsid w:val="00536CE8"/>
    <w:rsid w:val="00537628"/>
    <w:rsid w:val="00540261"/>
    <w:rsid w:val="00541163"/>
    <w:rsid w:val="00543A43"/>
    <w:rsid w:val="005442EC"/>
    <w:rsid w:val="00544867"/>
    <w:rsid w:val="005449D6"/>
    <w:rsid w:val="005449E6"/>
    <w:rsid w:val="00544A5F"/>
    <w:rsid w:val="00544C54"/>
    <w:rsid w:val="00544E8E"/>
    <w:rsid w:val="005465EC"/>
    <w:rsid w:val="005512C9"/>
    <w:rsid w:val="00552FA4"/>
    <w:rsid w:val="00555B62"/>
    <w:rsid w:val="0056356A"/>
    <w:rsid w:val="005637BC"/>
    <w:rsid w:val="00563A35"/>
    <w:rsid w:val="00565A7A"/>
    <w:rsid w:val="00567A17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2C5A"/>
    <w:rsid w:val="0058673A"/>
    <w:rsid w:val="00587811"/>
    <w:rsid w:val="00590677"/>
    <w:rsid w:val="00590E02"/>
    <w:rsid w:val="005911CD"/>
    <w:rsid w:val="00591330"/>
    <w:rsid w:val="005915AB"/>
    <w:rsid w:val="005921A9"/>
    <w:rsid w:val="00593D85"/>
    <w:rsid w:val="00594AD9"/>
    <w:rsid w:val="00594D1E"/>
    <w:rsid w:val="005952FE"/>
    <w:rsid w:val="00597648"/>
    <w:rsid w:val="00597B8D"/>
    <w:rsid w:val="005A04C2"/>
    <w:rsid w:val="005A08FB"/>
    <w:rsid w:val="005A1AF5"/>
    <w:rsid w:val="005A1B30"/>
    <w:rsid w:val="005A2651"/>
    <w:rsid w:val="005A3174"/>
    <w:rsid w:val="005A3B9E"/>
    <w:rsid w:val="005A41A1"/>
    <w:rsid w:val="005A44DA"/>
    <w:rsid w:val="005A7864"/>
    <w:rsid w:val="005A7FAB"/>
    <w:rsid w:val="005B0E27"/>
    <w:rsid w:val="005B1178"/>
    <w:rsid w:val="005B15E5"/>
    <w:rsid w:val="005B2981"/>
    <w:rsid w:val="005B37B4"/>
    <w:rsid w:val="005B3F65"/>
    <w:rsid w:val="005B4457"/>
    <w:rsid w:val="005B5220"/>
    <w:rsid w:val="005B5477"/>
    <w:rsid w:val="005B575F"/>
    <w:rsid w:val="005B78B4"/>
    <w:rsid w:val="005C07E8"/>
    <w:rsid w:val="005C1E42"/>
    <w:rsid w:val="005C2B6F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D2205"/>
    <w:rsid w:val="005D2323"/>
    <w:rsid w:val="005D3CCB"/>
    <w:rsid w:val="005D3E30"/>
    <w:rsid w:val="005D4703"/>
    <w:rsid w:val="005D495F"/>
    <w:rsid w:val="005D4CD1"/>
    <w:rsid w:val="005D5084"/>
    <w:rsid w:val="005D64FE"/>
    <w:rsid w:val="005D6E06"/>
    <w:rsid w:val="005D7435"/>
    <w:rsid w:val="005D7DD5"/>
    <w:rsid w:val="005E34D9"/>
    <w:rsid w:val="005E43B8"/>
    <w:rsid w:val="005E4A00"/>
    <w:rsid w:val="005E5B7D"/>
    <w:rsid w:val="005E6433"/>
    <w:rsid w:val="005E7A0F"/>
    <w:rsid w:val="005F0150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E3B"/>
    <w:rsid w:val="00600E15"/>
    <w:rsid w:val="00601993"/>
    <w:rsid w:val="00602720"/>
    <w:rsid w:val="00602DB3"/>
    <w:rsid w:val="006033AC"/>
    <w:rsid w:val="0060371A"/>
    <w:rsid w:val="00603F11"/>
    <w:rsid w:val="0060463E"/>
    <w:rsid w:val="006076AB"/>
    <w:rsid w:val="006101A0"/>
    <w:rsid w:val="00610D2F"/>
    <w:rsid w:val="00612AF4"/>
    <w:rsid w:val="00613107"/>
    <w:rsid w:val="00613CF0"/>
    <w:rsid w:val="00613F59"/>
    <w:rsid w:val="006149FE"/>
    <w:rsid w:val="00614A9E"/>
    <w:rsid w:val="00614B14"/>
    <w:rsid w:val="00614F8D"/>
    <w:rsid w:val="00615194"/>
    <w:rsid w:val="006160F9"/>
    <w:rsid w:val="006166DE"/>
    <w:rsid w:val="00621C67"/>
    <w:rsid w:val="00621FBD"/>
    <w:rsid w:val="00622113"/>
    <w:rsid w:val="00623A63"/>
    <w:rsid w:val="00626834"/>
    <w:rsid w:val="006277D5"/>
    <w:rsid w:val="0062790C"/>
    <w:rsid w:val="00627BC6"/>
    <w:rsid w:val="006300A7"/>
    <w:rsid w:val="006318D6"/>
    <w:rsid w:val="00631B36"/>
    <w:rsid w:val="00632502"/>
    <w:rsid w:val="00633451"/>
    <w:rsid w:val="00634D3E"/>
    <w:rsid w:val="006375BF"/>
    <w:rsid w:val="006428B1"/>
    <w:rsid w:val="0064504F"/>
    <w:rsid w:val="00646976"/>
    <w:rsid w:val="00646BAB"/>
    <w:rsid w:val="00651E90"/>
    <w:rsid w:val="00653DC3"/>
    <w:rsid w:val="00654086"/>
    <w:rsid w:val="0065425F"/>
    <w:rsid w:val="00655AD0"/>
    <w:rsid w:val="00655DC0"/>
    <w:rsid w:val="006630A4"/>
    <w:rsid w:val="006632A9"/>
    <w:rsid w:val="00663E39"/>
    <w:rsid w:val="006643DF"/>
    <w:rsid w:val="00666443"/>
    <w:rsid w:val="006666DA"/>
    <w:rsid w:val="006673ED"/>
    <w:rsid w:val="0066776A"/>
    <w:rsid w:val="00670CC9"/>
    <w:rsid w:val="00673C3C"/>
    <w:rsid w:val="00673F64"/>
    <w:rsid w:val="0067551B"/>
    <w:rsid w:val="00681E77"/>
    <w:rsid w:val="00683C08"/>
    <w:rsid w:val="00684147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8C5"/>
    <w:rsid w:val="00695A09"/>
    <w:rsid w:val="00696F91"/>
    <w:rsid w:val="0069765E"/>
    <w:rsid w:val="006A26A7"/>
    <w:rsid w:val="006A30D2"/>
    <w:rsid w:val="006A31C8"/>
    <w:rsid w:val="006A3E26"/>
    <w:rsid w:val="006A464E"/>
    <w:rsid w:val="006A58AF"/>
    <w:rsid w:val="006A5F4F"/>
    <w:rsid w:val="006A63F4"/>
    <w:rsid w:val="006B09F9"/>
    <w:rsid w:val="006B0EF7"/>
    <w:rsid w:val="006B17F4"/>
    <w:rsid w:val="006B1849"/>
    <w:rsid w:val="006B242D"/>
    <w:rsid w:val="006B25BA"/>
    <w:rsid w:val="006B4A30"/>
    <w:rsid w:val="006C10D2"/>
    <w:rsid w:val="006C3FCE"/>
    <w:rsid w:val="006C4163"/>
    <w:rsid w:val="006C41A8"/>
    <w:rsid w:val="006C4FD1"/>
    <w:rsid w:val="006C55E7"/>
    <w:rsid w:val="006C66ED"/>
    <w:rsid w:val="006C7073"/>
    <w:rsid w:val="006D0015"/>
    <w:rsid w:val="006D08E4"/>
    <w:rsid w:val="006D0C1F"/>
    <w:rsid w:val="006D1A54"/>
    <w:rsid w:val="006D3BB0"/>
    <w:rsid w:val="006D47ED"/>
    <w:rsid w:val="006D4A80"/>
    <w:rsid w:val="006D5125"/>
    <w:rsid w:val="006D60F7"/>
    <w:rsid w:val="006E0145"/>
    <w:rsid w:val="006E0158"/>
    <w:rsid w:val="006E0DAE"/>
    <w:rsid w:val="006E1DD6"/>
    <w:rsid w:val="006E2882"/>
    <w:rsid w:val="006E4BB8"/>
    <w:rsid w:val="006E5164"/>
    <w:rsid w:val="006E51BF"/>
    <w:rsid w:val="006E53DB"/>
    <w:rsid w:val="006E5BA1"/>
    <w:rsid w:val="006E6460"/>
    <w:rsid w:val="006E70E9"/>
    <w:rsid w:val="006E7325"/>
    <w:rsid w:val="006E786E"/>
    <w:rsid w:val="006E7CFD"/>
    <w:rsid w:val="006F0D38"/>
    <w:rsid w:val="006F18C4"/>
    <w:rsid w:val="006F200E"/>
    <w:rsid w:val="006F40DB"/>
    <w:rsid w:val="006F57D6"/>
    <w:rsid w:val="006F5A9E"/>
    <w:rsid w:val="006F5C26"/>
    <w:rsid w:val="006F5D89"/>
    <w:rsid w:val="006F6144"/>
    <w:rsid w:val="006F7B76"/>
    <w:rsid w:val="006F7BAE"/>
    <w:rsid w:val="00700D45"/>
    <w:rsid w:val="0070167B"/>
    <w:rsid w:val="00701B6D"/>
    <w:rsid w:val="00701E6D"/>
    <w:rsid w:val="007021FE"/>
    <w:rsid w:val="00702DA5"/>
    <w:rsid w:val="00703296"/>
    <w:rsid w:val="0070425D"/>
    <w:rsid w:val="00705A2B"/>
    <w:rsid w:val="00706209"/>
    <w:rsid w:val="00706920"/>
    <w:rsid w:val="00706DB4"/>
    <w:rsid w:val="00707B2E"/>
    <w:rsid w:val="0071090C"/>
    <w:rsid w:val="007119BC"/>
    <w:rsid w:val="00712739"/>
    <w:rsid w:val="00712E20"/>
    <w:rsid w:val="00716514"/>
    <w:rsid w:val="007172CD"/>
    <w:rsid w:val="00717824"/>
    <w:rsid w:val="00717A17"/>
    <w:rsid w:val="00717A41"/>
    <w:rsid w:val="00720D1E"/>
    <w:rsid w:val="00722A00"/>
    <w:rsid w:val="00722AB3"/>
    <w:rsid w:val="00722E3B"/>
    <w:rsid w:val="00723E52"/>
    <w:rsid w:val="007241D8"/>
    <w:rsid w:val="0072459F"/>
    <w:rsid w:val="0072606E"/>
    <w:rsid w:val="00727660"/>
    <w:rsid w:val="007278B6"/>
    <w:rsid w:val="00727F8A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5CA3"/>
    <w:rsid w:val="00736512"/>
    <w:rsid w:val="00737B23"/>
    <w:rsid w:val="00737C8D"/>
    <w:rsid w:val="00740C25"/>
    <w:rsid w:val="00741859"/>
    <w:rsid w:val="007423CC"/>
    <w:rsid w:val="00745241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FA7"/>
    <w:rsid w:val="007555C2"/>
    <w:rsid w:val="00757280"/>
    <w:rsid w:val="007575AF"/>
    <w:rsid w:val="00757C14"/>
    <w:rsid w:val="00757FF8"/>
    <w:rsid w:val="007600FB"/>
    <w:rsid w:val="00760A52"/>
    <w:rsid w:val="00760BB2"/>
    <w:rsid w:val="00762CAE"/>
    <w:rsid w:val="0076375F"/>
    <w:rsid w:val="007639D2"/>
    <w:rsid w:val="00763F0E"/>
    <w:rsid w:val="007649CE"/>
    <w:rsid w:val="00765596"/>
    <w:rsid w:val="007677F9"/>
    <w:rsid w:val="0077177A"/>
    <w:rsid w:val="00772F84"/>
    <w:rsid w:val="00773EF9"/>
    <w:rsid w:val="007742D0"/>
    <w:rsid w:val="00774973"/>
    <w:rsid w:val="007752A4"/>
    <w:rsid w:val="007768BC"/>
    <w:rsid w:val="00777E68"/>
    <w:rsid w:val="007801AA"/>
    <w:rsid w:val="00781969"/>
    <w:rsid w:val="0078307C"/>
    <w:rsid w:val="007837A4"/>
    <w:rsid w:val="00784FDD"/>
    <w:rsid w:val="0078580F"/>
    <w:rsid w:val="00785D35"/>
    <w:rsid w:val="00786339"/>
    <w:rsid w:val="007875CE"/>
    <w:rsid w:val="00787795"/>
    <w:rsid w:val="00787E54"/>
    <w:rsid w:val="0079309A"/>
    <w:rsid w:val="0079324C"/>
    <w:rsid w:val="00795534"/>
    <w:rsid w:val="00796761"/>
    <w:rsid w:val="00796ADA"/>
    <w:rsid w:val="00797333"/>
    <w:rsid w:val="007A0080"/>
    <w:rsid w:val="007A1070"/>
    <w:rsid w:val="007A119B"/>
    <w:rsid w:val="007A287B"/>
    <w:rsid w:val="007A2E01"/>
    <w:rsid w:val="007A3F74"/>
    <w:rsid w:val="007A4050"/>
    <w:rsid w:val="007A4381"/>
    <w:rsid w:val="007A490B"/>
    <w:rsid w:val="007A5112"/>
    <w:rsid w:val="007A56B8"/>
    <w:rsid w:val="007A5F4A"/>
    <w:rsid w:val="007A5FF6"/>
    <w:rsid w:val="007A67BB"/>
    <w:rsid w:val="007B0268"/>
    <w:rsid w:val="007B02F3"/>
    <w:rsid w:val="007B06EA"/>
    <w:rsid w:val="007B2818"/>
    <w:rsid w:val="007B32D4"/>
    <w:rsid w:val="007B3EB2"/>
    <w:rsid w:val="007B594C"/>
    <w:rsid w:val="007B6F95"/>
    <w:rsid w:val="007C0072"/>
    <w:rsid w:val="007C126A"/>
    <w:rsid w:val="007C2773"/>
    <w:rsid w:val="007C4C04"/>
    <w:rsid w:val="007C5005"/>
    <w:rsid w:val="007C5688"/>
    <w:rsid w:val="007C7185"/>
    <w:rsid w:val="007C7543"/>
    <w:rsid w:val="007C7824"/>
    <w:rsid w:val="007C7D52"/>
    <w:rsid w:val="007D0132"/>
    <w:rsid w:val="007D0284"/>
    <w:rsid w:val="007D061B"/>
    <w:rsid w:val="007D22EF"/>
    <w:rsid w:val="007D2A09"/>
    <w:rsid w:val="007D349F"/>
    <w:rsid w:val="007D37E2"/>
    <w:rsid w:val="007D4A3F"/>
    <w:rsid w:val="007D53B9"/>
    <w:rsid w:val="007D669D"/>
    <w:rsid w:val="007D688E"/>
    <w:rsid w:val="007D6BE0"/>
    <w:rsid w:val="007D711E"/>
    <w:rsid w:val="007D7340"/>
    <w:rsid w:val="007D7AB1"/>
    <w:rsid w:val="007D7DED"/>
    <w:rsid w:val="007E0470"/>
    <w:rsid w:val="007E0B60"/>
    <w:rsid w:val="007E165D"/>
    <w:rsid w:val="007E1E00"/>
    <w:rsid w:val="007E2617"/>
    <w:rsid w:val="007E39B7"/>
    <w:rsid w:val="007E653D"/>
    <w:rsid w:val="007E6AEB"/>
    <w:rsid w:val="007E7517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2DCD"/>
    <w:rsid w:val="008036CF"/>
    <w:rsid w:val="00803B03"/>
    <w:rsid w:val="00804A90"/>
    <w:rsid w:val="0080590D"/>
    <w:rsid w:val="00806DBC"/>
    <w:rsid w:val="0081020D"/>
    <w:rsid w:val="008116D6"/>
    <w:rsid w:val="0081284E"/>
    <w:rsid w:val="00813334"/>
    <w:rsid w:val="008137C5"/>
    <w:rsid w:val="00814AFA"/>
    <w:rsid w:val="00814BC3"/>
    <w:rsid w:val="0081502A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FE4"/>
    <w:rsid w:val="00827E45"/>
    <w:rsid w:val="00827FDC"/>
    <w:rsid w:val="008307F2"/>
    <w:rsid w:val="00833386"/>
    <w:rsid w:val="00834335"/>
    <w:rsid w:val="008346AC"/>
    <w:rsid w:val="0084101C"/>
    <w:rsid w:val="00842E2B"/>
    <w:rsid w:val="00842FFD"/>
    <w:rsid w:val="00844188"/>
    <w:rsid w:val="0084445D"/>
    <w:rsid w:val="00845303"/>
    <w:rsid w:val="008457A6"/>
    <w:rsid w:val="00846167"/>
    <w:rsid w:val="00846D00"/>
    <w:rsid w:val="008471A8"/>
    <w:rsid w:val="008474CA"/>
    <w:rsid w:val="00851371"/>
    <w:rsid w:val="008516C2"/>
    <w:rsid w:val="00852889"/>
    <w:rsid w:val="0085439C"/>
    <w:rsid w:val="0085521E"/>
    <w:rsid w:val="008554E8"/>
    <w:rsid w:val="0085584F"/>
    <w:rsid w:val="0085644C"/>
    <w:rsid w:val="00856B56"/>
    <w:rsid w:val="00856CB3"/>
    <w:rsid w:val="00860031"/>
    <w:rsid w:val="00860AB6"/>
    <w:rsid w:val="00862522"/>
    <w:rsid w:val="00862D8B"/>
    <w:rsid w:val="0086306C"/>
    <w:rsid w:val="00863BF7"/>
    <w:rsid w:val="00863F0B"/>
    <w:rsid w:val="00865D9B"/>
    <w:rsid w:val="00865FB8"/>
    <w:rsid w:val="00866B74"/>
    <w:rsid w:val="00866D68"/>
    <w:rsid w:val="00867B93"/>
    <w:rsid w:val="0087038C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4572"/>
    <w:rsid w:val="00875C22"/>
    <w:rsid w:val="00876073"/>
    <w:rsid w:val="00877494"/>
    <w:rsid w:val="008775A4"/>
    <w:rsid w:val="00877BC4"/>
    <w:rsid w:val="00877BF3"/>
    <w:rsid w:val="00880A0C"/>
    <w:rsid w:val="00881138"/>
    <w:rsid w:val="008833AF"/>
    <w:rsid w:val="00883C38"/>
    <w:rsid w:val="0088430D"/>
    <w:rsid w:val="00884BC8"/>
    <w:rsid w:val="00884BE4"/>
    <w:rsid w:val="0088693C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78C8"/>
    <w:rsid w:val="008A26D4"/>
    <w:rsid w:val="008A3EE6"/>
    <w:rsid w:val="008A46FE"/>
    <w:rsid w:val="008A63DC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C0869"/>
    <w:rsid w:val="008C341B"/>
    <w:rsid w:val="008C3A71"/>
    <w:rsid w:val="008C3F15"/>
    <w:rsid w:val="008C49E9"/>
    <w:rsid w:val="008C5330"/>
    <w:rsid w:val="008C5809"/>
    <w:rsid w:val="008C5F57"/>
    <w:rsid w:val="008C6ECA"/>
    <w:rsid w:val="008C7F00"/>
    <w:rsid w:val="008D15CF"/>
    <w:rsid w:val="008D2023"/>
    <w:rsid w:val="008D27E8"/>
    <w:rsid w:val="008D3FFE"/>
    <w:rsid w:val="008D4A93"/>
    <w:rsid w:val="008D4FCC"/>
    <w:rsid w:val="008D5163"/>
    <w:rsid w:val="008D571A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F13CF"/>
    <w:rsid w:val="008F2347"/>
    <w:rsid w:val="008F248F"/>
    <w:rsid w:val="008F276E"/>
    <w:rsid w:val="008F2F36"/>
    <w:rsid w:val="008F315B"/>
    <w:rsid w:val="008F32D0"/>
    <w:rsid w:val="008F470B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355F"/>
    <w:rsid w:val="00914B1C"/>
    <w:rsid w:val="009158A2"/>
    <w:rsid w:val="00917C09"/>
    <w:rsid w:val="00917DF9"/>
    <w:rsid w:val="009204E9"/>
    <w:rsid w:val="00922D2D"/>
    <w:rsid w:val="009237FB"/>
    <w:rsid w:val="00924DF8"/>
    <w:rsid w:val="00925344"/>
    <w:rsid w:val="00925972"/>
    <w:rsid w:val="009260C9"/>
    <w:rsid w:val="0092633F"/>
    <w:rsid w:val="00927C10"/>
    <w:rsid w:val="00927DEE"/>
    <w:rsid w:val="00930617"/>
    <w:rsid w:val="00930FC3"/>
    <w:rsid w:val="00932DEB"/>
    <w:rsid w:val="00935577"/>
    <w:rsid w:val="00935CB9"/>
    <w:rsid w:val="00936769"/>
    <w:rsid w:val="009375B9"/>
    <w:rsid w:val="00940BCE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A0F"/>
    <w:rsid w:val="0094547B"/>
    <w:rsid w:val="00945F3B"/>
    <w:rsid w:val="00946211"/>
    <w:rsid w:val="009465CA"/>
    <w:rsid w:val="00947B11"/>
    <w:rsid w:val="00947CCB"/>
    <w:rsid w:val="00947CEF"/>
    <w:rsid w:val="00951D84"/>
    <w:rsid w:val="00952BE3"/>
    <w:rsid w:val="00952C88"/>
    <w:rsid w:val="009561CF"/>
    <w:rsid w:val="00956F7F"/>
    <w:rsid w:val="0095760C"/>
    <w:rsid w:val="0096017C"/>
    <w:rsid w:val="0096030E"/>
    <w:rsid w:val="009607E9"/>
    <w:rsid w:val="0096298C"/>
    <w:rsid w:val="009636BD"/>
    <w:rsid w:val="00963838"/>
    <w:rsid w:val="0096404F"/>
    <w:rsid w:val="00964442"/>
    <w:rsid w:val="00965BB7"/>
    <w:rsid w:val="009661BC"/>
    <w:rsid w:val="00966940"/>
    <w:rsid w:val="009672CA"/>
    <w:rsid w:val="00972390"/>
    <w:rsid w:val="00972E0A"/>
    <w:rsid w:val="00972F14"/>
    <w:rsid w:val="009743F1"/>
    <w:rsid w:val="009757A9"/>
    <w:rsid w:val="0097790F"/>
    <w:rsid w:val="00982076"/>
    <w:rsid w:val="00983F60"/>
    <w:rsid w:val="00984EC5"/>
    <w:rsid w:val="00985001"/>
    <w:rsid w:val="0098529C"/>
    <w:rsid w:val="009853E4"/>
    <w:rsid w:val="00986616"/>
    <w:rsid w:val="00986A1E"/>
    <w:rsid w:val="00987368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A0F7B"/>
    <w:rsid w:val="009A114F"/>
    <w:rsid w:val="009A17F7"/>
    <w:rsid w:val="009A3C89"/>
    <w:rsid w:val="009A44B6"/>
    <w:rsid w:val="009A4AA7"/>
    <w:rsid w:val="009A4EDA"/>
    <w:rsid w:val="009A6106"/>
    <w:rsid w:val="009A6197"/>
    <w:rsid w:val="009A62C1"/>
    <w:rsid w:val="009A6935"/>
    <w:rsid w:val="009A6B3F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807"/>
    <w:rsid w:val="009C2EF4"/>
    <w:rsid w:val="009C4AB5"/>
    <w:rsid w:val="009C4D8A"/>
    <w:rsid w:val="009C58A4"/>
    <w:rsid w:val="009C622C"/>
    <w:rsid w:val="009C6EEE"/>
    <w:rsid w:val="009C7377"/>
    <w:rsid w:val="009C748A"/>
    <w:rsid w:val="009C7DD3"/>
    <w:rsid w:val="009D085C"/>
    <w:rsid w:val="009D0A8C"/>
    <w:rsid w:val="009D0FB4"/>
    <w:rsid w:val="009D2118"/>
    <w:rsid w:val="009D2286"/>
    <w:rsid w:val="009D23DC"/>
    <w:rsid w:val="009D3180"/>
    <w:rsid w:val="009D328C"/>
    <w:rsid w:val="009D348D"/>
    <w:rsid w:val="009D3B85"/>
    <w:rsid w:val="009D4B2B"/>
    <w:rsid w:val="009D4C05"/>
    <w:rsid w:val="009D6E26"/>
    <w:rsid w:val="009D7584"/>
    <w:rsid w:val="009D7C41"/>
    <w:rsid w:val="009E02EA"/>
    <w:rsid w:val="009E0A54"/>
    <w:rsid w:val="009E0E09"/>
    <w:rsid w:val="009E1316"/>
    <w:rsid w:val="009E3A54"/>
    <w:rsid w:val="009E4177"/>
    <w:rsid w:val="009E54BD"/>
    <w:rsid w:val="009E5606"/>
    <w:rsid w:val="009E64DF"/>
    <w:rsid w:val="009E6D0A"/>
    <w:rsid w:val="009E7503"/>
    <w:rsid w:val="009F061C"/>
    <w:rsid w:val="009F0E33"/>
    <w:rsid w:val="009F13C5"/>
    <w:rsid w:val="009F15FA"/>
    <w:rsid w:val="009F1A0D"/>
    <w:rsid w:val="009F2743"/>
    <w:rsid w:val="009F2B62"/>
    <w:rsid w:val="009F3DD3"/>
    <w:rsid w:val="009F65D1"/>
    <w:rsid w:val="00A01538"/>
    <w:rsid w:val="00A0184B"/>
    <w:rsid w:val="00A02ADA"/>
    <w:rsid w:val="00A03323"/>
    <w:rsid w:val="00A035FF"/>
    <w:rsid w:val="00A04FB9"/>
    <w:rsid w:val="00A058CC"/>
    <w:rsid w:val="00A05D5C"/>
    <w:rsid w:val="00A07767"/>
    <w:rsid w:val="00A10143"/>
    <w:rsid w:val="00A1022C"/>
    <w:rsid w:val="00A104BF"/>
    <w:rsid w:val="00A11E04"/>
    <w:rsid w:val="00A122EC"/>
    <w:rsid w:val="00A12332"/>
    <w:rsid w:val="00A14252"/>
    <w:rsid w:val="00A14ABB"/>
    <w:rsid w:val="00A15E56"/>
    <w:rsid w:val="00A20493"/>
    <w:rsid w:val="00A20656"/>
    <w:rsid w:val="00A23071"/>
    <w:rsid w:val="00A23207"/>
    <w:rsid w:val="00A23626"/>
    <w:rsid w:val="00A24795"/>
    <w:rsid w:val="00A26BE8"/>
    <w:rsid w:val="00A27D72"/>
    <w:rsid w:val="00A3048B"/>
    <w:rsid w:val="00A30AEF"/>
    <w:rsid w:val="00A311CE"/>
    <w:rsid w:val="00A31F9F"/>
    <w:rsid w:val="00A32F05"/>
    <w:rsid w:val="00A33459"/>
    <w:rsid w:val="00A339D0"/>
    <w:rsid w:val="00A33BB9"/>
    <w:rsid w:val="00A33FC7"/>
    <w:rsid w:val="00A34624"/>
    <w:rsid w:val="00A349F7"/>
    <w:rsid w:val="00A353DC"/>
    <w:rsid w:val="00A35C6A"/>
    <w:rsid w:val="00A35FBB"/>
    <w:rsid w:val="00A364C0"/>
    <w:rsid w:val="00A36CCE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1127"/>
    <w:rsid w:val="00A52304"/>
    <w:rsid w:val="00A526BB"/>
    <w:rsid w:val="00A528CC"/>
    <w:rsid w:val="00A52A31"/>
    <w:rsid w:val="00A53810"/>
    <w:rsid w:val="00A53954"/>
    <w:rsid w:val="00A54D5F"/>
    <w:rsid w:val="00A55D23"/>
    <w:rsid w:val="00A561E5"/>
    <w:rsid w:val="00A56C1C"/>
    <w:rsid w:val="00A6017C"/>
    <w:rsid w:val="00A63177"/>
    <w:rsid w:val="00A63615"/>
    <w:rsid w:val="00A63697"/>
    <w:rsid w:val="00A636D3"/>
    <w:rsid w:val="00A63719"/>
    <w:rsid w:val="00A63D09"/>
    <w:rsid w:val="00A65B35"/>
    <w:rsid w:val="00A65D36"/>
    <w:rsid w:val="00A678EC"/>
    <w:rsid w:val="00A67D38"/>
    <w:rsid w:val="00A71359"/>
    <w:rsid w:val="00A723D3"/>
    <w:rsid w:val="00A730C1"/>
    <w:rsid w:val="00A74D97"/>
    <w:rsid w:val="00A753C4"/>
    <w:rsid w:val="00A755C3"/>
    <w:rsid w:val="00A762A1"/>
    <w:rsid w:val="00A770A1"/>
    <w:rsid w:val="00A770B0"/>
    <w:rsid w:val="00A77512"/>
    <w:rsid w:val="00A81ED3"/>
    <w:rsid w:val="00A827F2"/>
    <w:rsid w:val="00A832D2"/>
    <w:rsid w:val="00A83BEF"/>
    <w:rsid w:val="00A84A53"/>
    <w:rsid w:val="00A86510"/>
    <w:rsid w:val="00A908C1"/>
    <w:rsid w:val="00A9147B"/>
    <w:rsid w:val="00A91DB1"/>
    <w:rsid w:val="00A92389"/>
    <w:rsid w:val="00A93546"/>
    <w:rsid w:val="00A937FF"/>
    <w:rsid w:val="00A94F05"/>
    <w:rsid w:val="00A95578"/>
    <w:rsid w:val="00A96794"/>
    <w:rsid w:val="00AA0B83"/>
    <w:rsid w:val="00AA1756"/>
    <w:rsid w:val="00AA22B2"/>
    <w:rsid w:val="00AA26A7"/>
    <w:rsid w:val="00AA2FCC"/>
    <w:rsid w:val="00AA3074"/>
    <w:rsid w:val="00AA3563"/>
    <w:rsid w:val="00AA36D1"/>
    <w:rsid w:val="00AA3DCF"/>
    <w:rsid w:val="00AA4219"/>
    <w:rsid w:val="00AA5DB2"/>
    <w:rsid w:val="00AA790B"/>
    <w:rsid w:val="00AA7CDE"/>
    <w:rsid w:val="00AB0571"/>
    <w:rsid w:val="00AB2039"/>
    <w:rsid w:val="00AB250B"/>
    <w:rsid w:val="00AB2F43"/>
    <w:rsid w:val="00AB3DD5"/>
    <w:rsid w:val="00AB40D4"/>
    <w:rsid w:val="00AB49DB"/>
    <w:rsid w:val="00AB4C1F"/>
    <w:rsid w:val="00AB5132"/>
    <w:rsid w:val="00AB554B"/>
    <w:rsid w:val="00AB6B83"/>
    <w:rsid w:val="00AC09F7"/>
    <w:rsid w:val="00AC170F"/>
    <w:rsid w:val="00AC1B93"/>
    <w:rsid w:val="00AC21C4"/>
    <w:rsid w:val="00AC566D"/>
    <w:rsid w:val="00AC69F4"/>
    <w:rsid w:val="00AC72B6"/>
    <w:rsid w:val="00AD1573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13C9"/>
    <w:rsid w:val="00AE14FE"/>
    <w:rsid w:val="00AE43A8"/>
    <w:rsid w:val="00AE56C6"/>
    <w:rsid w:val="00AE59AF"/>
    <w:rsid w:val="00AE7CD6"/>
    <w:rsid w:val="00AF0211"/>
    <w:rsid w:val="00AF04A6"/>
    <w:rsid w:val="00AF0EAC"/>
    <w:rsid w:val="00AF14A0"/>
    <w:rsid w:val="00AF2A86"/>
    <w:rsid w:val="00AF2F09"/>
    <w:rsid w:val="00AF4737"/>
    <w:rsid w:val="00AF4D6C"/>
    <w:rsid w:val="00AF4EBA"/>
    <w:rsid w:val="00AF5584"/>
    <w:rsid w:val="00AF599B"/>
    <w:rsid w:val="00AF5BFF"/>
    <w:rsid w:val="00AF5D4C"/>
    <w:rsid w:val="00B01690"/>
    <w:rsid w:val="00B01D39"/>
    <w:rsid w:val="00B03C69"/>
    <w:rsid w:val="00B03F0D"/>
    <w:rsid w:val="00B04F09"/>
    <w:rsid w:val="00B05536"/>
    <w:rsid w:val="00B05D98"/>
    <w:rsid w:val="00B06B8A"/>
    <w:rsid w:val="00B07396"/>
    <w:rsid w:val="00B07A30"/>
    <w:rsid w:val="00B105F3"/>
    <w:rsid w:val="00B10E5B"/>
    <w:rsid w:val="00B10FE4"/>
    <w:rsid w:val="00B114E8"/>
    <w:rsid w:val="00B11600"/>
    <w:rsid w:val="00B12141"/>
    <w:rsid w:val="00B125D1"/>
    <w:rsid w:val="00B1266D"/>
    <w:rsid w:val="00B135D5"/>
    <w:rsid w:val="00B138EC"/>
    <w:rsid w:val="00B1390D"/>
    <w:rsid w:val="00B13F7D"/>
    <w:rsid w:val="00B14873"/>
    <w:rsid w:val="00B1598C"/>
    <w:rsid w:val="00B16064"/>
    <w:rsid w:val="00B165C6"/>
    <w:rsid w:val="00B16D64"/>
    <w:rsid w:val="00B17782"/>
    <w:rsid w:val="00B20D85"/>
    <w:rsid w:val="00B22C5A"/>
    <w:rsid w:val="00B254B6"/>
    <w:rsid w:val="00B2638D"/>
    <w:rsid w:val="00B2645D"/>
    <w:rsid w:val="00B26CEC"/>
    <w:rsid w:val="00B273C2"/>
    <w:rsid w:val="00B277CD"/>
    <w:rsid w:val="00B30BE2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9E7"/>
    <w:rsid w:val="00B37E96"/>
    <w:rsid w:val="00B40C85"/>
    <w:rsid w:val="00B41C5B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8FE"/>
    <w:rsid w:val="00B4765A"/>
    <w:rsid w:val="00B50E51"/>
    <w:rsid w:val="00B53A3F"/>
    <w:rsid w:val="00B55555"/>
    <w:rsid w:val="00B56659"/>
    <w:rsid w:val="00B56707"/>
    <w:rsid w:val="00B5766D"/>
    <w:rsid w:val="00B61F92"/>
    <w:rsid w:val="00B620B9"/>
    <w:rsid w:val="00B62509"/>
    <w:rsid w:val="00B62A44"/>
    <w:rsid w:val="00B633A0"/>
    <w:rsid w:val="00B640E1"/>
    <w:rsid w:val="00B64298"/>
    <w:rsid w:val="00B644B1"/>
    <w:rsid w:val="00B664FF"/>
    <w:rsid w:val="00B66EB5"/>
    <w:rsid w:val="00B67ADA"/>
    <w:rsid w:val="00B70372"/>
    <w:rsid w:val="00B705E8"/>
    <w:rsid w:val="00B70EEE"/>
    <w:rsid w:val="00B71097"/>
    <w:rsid w:val="00B717C7"/>
    <w:rsid w:val="00B72A1D"/>
    <w:rsid w:val="00B73DFC"/>
    <w:rsid w:val="00B7450A"/>
    <w:rsid w:val="00B74FD8"/>
    <w:rsid w:val="00B75411"/>
    <w:rsid w:val="00B77028"/>
    <w:rsid w:val="00B770AA"/>
    <w:rsid w:val="00B7737C"/>
    <w:rsid w:val="00B7752B"/>
    <w:rsid w:val="00B77781"/>
    <w:rsid w:val="00B77BB2"/>
    <w:rsid w:val="00B814B4"/>
    <w:rsid w:val="00B81EE0"/>
    <w:rsid w:val="00B81FD0"/>
    <w:rsid w:val="00B82D07"/>
    <w:rsid w:val="00B838E0"/>
    <w:rsid w:val="00B84E9C"/>
    <w:rsid w:val="00B859B9"/>
    <w:rsid w:val="00B85CDC"/>
    <w:rsid w:val="00B86695"/>
    <w:rsid w:val="00B86CDC"/>
    <w:rsid w:val="00B90233"/>
    <w:rsid w:val="00B906EB"/>
    <w:rsid w:val="00B940AB"/>
    <w:rsid w:val="00B9416A"/>
    <w:rsid w:val="00B9559D"/>
    <w:rsid w:val="00B961C9"/>
    <w:rsid w:val="00B961F4"/>
    <w:rsid w:val="00B96956"/>
    <w:rsid w:val="00B97103"/>
    <w:rsid w:val="00B97703"/>
    <w:rsid w:val="00BA03B4"/>
    <w:rsid w:val="00BA0B62"/>
    <w:rsid w:val="00BA2299"/>
    <w:rsid w:val="00BA27C6"/>
    <w:rsid w:val="00BA27CE"/>
    <w:rsid w:val="00BA39F8"/>
    <w:rsid w:val="00BA6C25"/>
    <w:rsid w:val="00BA702C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081F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95A"/>
    <w:rsid w:val="00BD09E5"/>
    <w:rsid w:val="00BD0C4F"/>
    <w:rsid w:val="00BD0E5B"/>
    <w:rsid w:val="00BD242A"/>
    <w:rsid w:val="00BD3836"/>
    <w:rsid w:val="00BD3AE6"/>
    <w:rsid w:val="00BD3D12"/>
    <w:rsid w:val="00BD4540"/>
    <w:rsid w:val="00BD48B1"/>
    <w:rsid w:val="00BD4F51"/>
    <w:rsid w:val="00BD5F5C"/>
    <w:rsid w:val="00BD71C6"/>
    <w:rsid w:val="00BE02D5"/>
    <w:rsid w:val="00BE0C55"/>
    <w:rsid w:val="00BE0F57"/>
    <w:rsid w:val="00BE146D"/>
    <w:rsid w:val="00BE1B0F"/>
    <w:rsid w:val="00BE205F"/>
    <w:rsid w:val="00BE25A6"/>
    <w:rsid w:val="00BE25BE"/>
    <w:rsid w:val="00BE2C99"/>
    <w:rsid w:val="00BE3367"/>
    <w:rsid w:val="00BE3A19"/>
    <w:rsid w:val="00BE3FE2"/>
    <w:rsid w:val="00BE46C4"/>
    <w:rsid w:val="00BE519D"/>
    <w:rsid w:val="00BF11FC"/>
    <w:rsid w:val="00BF2A70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D0C"/>
    <w:rsid w:val="00C06B65"/>
    <w:rsid w:val="00C077E0"/>
    <w:rsid w:val="00C10706"/>
    <w:rsid w:val="00C1130F"/>
    <w:rsid w:val="00C12573"/>
    <w:rsid w:val="00C12772"/>
    <w:rsid w:val="00C12C67"/>
    <w:rsid w:val="00C177C2"/>
    <w:rsid w:val="00C2274D"/>
    <w:rsid w:val="00C241C9"/>
    <w:rsid w:val="00C244F3"/>
    <w:rsid w:val="00C24F3D"/>
    <w:rsid w:val="00C25B52"/>
    <w:rsid w:val="00C2644A"/>
    <w:rsid w:val="00C26C6A"/>
    <w:rsid w:val="00C26DF3"/>
    <w:rsid w:val="00C3415A"/>
    <w:rsid w:val="00C34E8A"/>
    <w:rsid w:val="00C35FC2"/>
    <w:rsid w:val="00C36392"/>
    <w:rsid w:val="00C405C9"/>
    <w:rsid w:val="00C4061A"/>
    <w:rsid w:val="00C41130"/>
    <w:rsid w:val="00C41A00"/>
    <w:rsid w:val="00C4210B"/>
    <w:rsid w:val="00C42157"/>
    <w:rsid w:val="00C421C5"/>
    <w:rsid w:val="00C42B96"/>
    <w:rsid w:val="00C42F7B"/>
    <w:rsid w:val="00C4396A"/>
    <w:rsid w:val="00C43A33"/>
    <w:rsid w:val="00C44D07"/>
    <w:rsid w:val="00C45B08"/>
    <w:rsid w:val="00C462B1"/>
    <w:rsid w:val="00C462C3"/>
    <w:rsid w:val="00C46669"/>
    <w:rsid w:val="00C50AD1"/>
    <w:rsid w:val="00C531E2"/>
    <w:rsid w:val="00C543FA"/>
    <w:rsid w:val="00C5599A"/>
    <w:rsid w:val="00C561F4"/>
    <w:rsid w:val="00C6044B"/>
    <w:rsid w:val="00C6186E"/>
    <w:rsid w:val="00C631D9"/>
    <w:rsid w:val="00C64655"/>
    <w:rsid w:val="00C6628F"/>
    <w:rsid w:val="00C66B42"/>
    <w:rsid w:val="00C66C75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58B"/>
    <w:rsid w:val="00C847AE"/>
    <w:rsid w:val="00C8482E"/>
    <w:rsid w:val="00C84DC6"/>
    <w:rsid w:val="00C85501"/>
    <w:rsid w:val="00C85794"/>
    <w:rsid w:val="00C86270"/>
    <w:rsid w:val="00C86C2E"/>
    <w:rsid w:val="00C9054C"/>
    <w:rsid w:val="00C914A2"/>
    <w:rsid w:val="00C92760"/>
    <w:rsid w:val="00C92E12"/>
    <w:rsid w:val="00C9602E"/>
    <w:rsid w:val="00C96315"/>
    <w:rsid w:val="00C97018"/>
    <w:rsid w:val="00C975F6"/>
    <w:rsid w:val="00C97B87"/>
    <w:rsid w:val="00CA054F"/>
    <w:rsid w:val="00CA1874"/>
    <w:rsid w:val="00CA2899"/>
    <w:rsid w:val="00CA328C"/>
    <w:rsid w:val="00CA35EC"/>
    <w:rsid w:val="00CA4313"/>
    <w:rsid w:val="00CA5414"/>
    <w:rsid w:val="00CA6B03"/>
    <w:rsid w:val="00CB078B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C144A"/>
    <w:rsid w:val="00CC1484"/>
    <w:rsid w:val="00CC2DF2"/>
    <w:rsid w:val="00CC30EC"/>
    <w:rsid w:val="00CC4A78"/>
    <w:rsid w:val="00CC6939"/>
    <w:rsid w:val="00CC6B55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621C"/>
    <w:rsid w:val="00CD661A"/>
    <w:rsid w:val="00CD7ECD"/>
    <w:rsid w:val="00CE008C"/>
    <w:rsid w:val="00CE025A"/>
    <w:rsid w:val="00CE03D1"/>
    <w:rsid w:val="00CE0681"/>
    <w:rsid w:val="00CE1150"/>
    <w:rsid w:val="00CE15FB"/>
    <w:rsid w:val="00CE1C05"/>
    <w:rsid w:val="00CE3F6D"/>
    <w:rsid w:val="00CE4A32"/>
    <w:rsid w:val="00CE503E"/>
    <w:rsid w:val="00CE504F"/>
    <w:rsid w:val="00CE6A0F"/>
    <w:rsid w:val="00CE7757"/>
    <w:rsid w:val="00CE7F16"/>
    <w:rsid w:val="00CF0823"/>
    <w:rsid w:val="00CF237F"/>
    <w:rsid w:val="00CF24BA"/>
    <w:rsid w:val="00CF36DD"/>
    <w:rsid w:val="00CF3721"/>
    <w:rsid w:val="00CF3FDD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07DC1"/>
    <w:rsid w:val="00D10353"/>
    <w:rsid w:val="00D10C04"/>
    <w:rsid w:val="00D123F1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7C31"/>
    <w:rsid w:val="00D206BD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0C5"/>
    <w:rsid w:val="00D45525"/>
    <w:rsid w:val="00D45ECC"/>
    <w:rsid w:val="00D50A5C"/>
    <w:rsid w:val="00D52748"/>
    <w:rsid w:val="00D52B29"/>
    <w:rsid w:val="00D54C4F"/>
    <w:rsid w:val="00D555CF"/>
    <w:rsid w:val="00D56A8D"/>
    <w:rsid w:val="00D56CD0"/>
    <w:rsid w:val="00D601E1"/>
    <w:rsid w:val="00D63E18"/>
    <w:rsid w:val="00D66EDB"/>
    <w:rsid w:val="00D67519"/>
    <w:rsid w:val="00D718EB"/>
    <w:rsid w:val="00D72F2B"/>
    <w:rsid w:val="00D74907"/>
    <w:rsid w:val="00D74E37"/>
    <w:rsid w:val="00D75130"/>
    <w:rsid w:val="00D758D7"/>
    <w:rsid w:val="00D76141"/>
    <w:rsid w:val="00D77C4B"/>
    <w:rsid w:val="00D802B9"/>
    <w:rsid w:val="00D80CE1"/>
    <w:rsid w:val="00D83F77"/>
    <w:rsid w:val="00D8466F"/>
    <w:rsid w:val="00D85CEF"/>
    <w:rsid w:val="00D8643E"/>
    <w:rsid w:val="00D87020"/>
    <w:rsid w:val="00D9096F"/>
    <w:rsid w:val="00D91805"/>
    <w:rsid w:val="00D920C6"/>
    <w:rsid w:val="00D92A4E"/>
    <w:rsid w:val="00D94C07"/>
    <w:rsid w:val="00D9564C"/>
    <w:rsid w:val="00D9573B"/>
    <w:rsid w:val="00D9631B"/>
    <w:rsid w:val="00D96F68"/>
    <w:rsid w:val="00D97B58"/>
    <w:rsid w:val="00D97E23"/>
    <w:rsid w:val="00DA0E89"/>
    <w:rsid w:val="00DA10F6"/>
    <w:rsid w:val="00DA118C"/>
    <w:rsid w:val="00DA2AF7"/>
    <w:rsid w:val="00DA48A9"/>
    <w:rsid w:val="00DA6974"/>
    <w:rsid w:val="00DA6A0B"/>
    <w:rsid w:val="00DA7F6B"/>
    <w:rsid w:val="00DB0815"/>
    <w:rsid w:val="00DB0873"/>
    <w:rsid w:val="00DB174C"/>
    <w:rsid w:val="00DB1AA9"/>
    <w:rsid w:val="00DB27C2"/>
    <w:rsid w:val="00DB3025"/>
    <w:rsid w:val="00DB34D5"/>
    <w:rsid w:val="00DB3905"/>
    <w:rsid w:val="00DB4524"/>
    <w:rsid w:val="00DB46A0"/>
    <w:rsid w:val="00DB4DE5"/>
    <w:rsid w:val="00DB5078"/>
    <w:rsid w:val="00DB6311"/>
    <w:rsid w:val="00DB75FA"/>
    <w:rsid w:val="00DB793D"/>
    <w:rsid w:val="00DC0167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6516"/>
    <w:rsid w:val="00DD664A"/>
    <w:rsid w:val="00DD72B1"/>
    <w:rsid w:val="00DD72F6"/>
    <w:rsid w:val="00DD7B69"/>
    <w:rsid w:val="00DE13CC"/>
    <w:rsid w:val="00DE1A4C"/>
    <w:rsid w:val="00DE1E95"/>
    <w:rsid w:val="00DE24BD"/>
    <w:rsid w:val="00DE32C8"/>
    <w:rsid w:val="00DE33CD"/>
    <w:rsid w:val="00DE62E0"/>
    <w:rsid w:val="00DE6BB0"/>
    <w:rsid w:val="00DE7424"/>
    <w:rsid w:val="00DE7F5A"/>
    <w:rsid w:val="00DF03FD"/>
    <w:rsid w:val="00DF0E65"/>
    <w:rsid w:val="00DF10F2"/>
    <w:rsid w:val="00DF297C"/>
    <w:rsid w:val="00DF658B"/>
    <w:rsid w:val="00E00B24"/>
    <w:rsid w:val="00E018A3"/>
    <w:rsid w:val="00E01BA5"/>
    <w:rsid w:val="00E02B88"/>
    <w:rsid w:val="00E02DDB"/>
    <w:rsid w:val="00E033BD"/>
    <w:rsid w:val="00E044AB"/>
    <w:rsid w:val="00E058EC"/>
    <w:rsid w:val="00E06327"/>
    <w:rsid w:val="00E06935"/>
    <w:rsid w:val="00E074E7"/>
    <w:rsid w:val="00E10DDA"/>
    <w:rsid w:val="00E12531"/>
    <w:rsid w:val="00E14EBC"/>
    <w:rsid w:val="00E15A19"/>
    <w:rsid w:val="00E15BEB"/>
    <w:rsid w:val="00E17D55"/>
    <w:rsid w:val="00E21396"/>
    <w:rsid w:val="00E2171B"/>
    <w:rsid w:val="00E2249A"/>
    <w:rsid w:val="00E226D1"/>
    <w:rsid w:val="00E236F5"/>
    <w:rsid w:val="00E26809"/>
    <w:rsid w:val="00E279FD"/>
    <w:rsid w:val="00E3153F"/>
    <w:rsid w:val="00E31D6F"/>
    <w:rsid w:val="00E32CC3"/>
    <w:rsid w:val="00E32D5B"/>
    <w:rsid w:val="00E34255"/>
    <w:rsid w:val="00E3651B"/>
    <w:rsid w:val="00E36B57"/>
    <w:rsid w:val="00E37F64"/>
    <w:rsid w:val="00E40308"/>
    <w:rsid w:val="00E40C95"/>
    <w:rsid w:val="00E40F58"/>
    <w:rsid w:val="00E416AC"/>
    <w:rsid w:val="00E41A0E"/>
    <w:rsid w:val="00E4285C"/>
    <w:rsid w:val="00E43AD9"/>
    <w:rsid w:val="00E43E38"/>
    <w:rsid w:val="00E43F35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CAD"/>
    <w:rsid w:val="00E514B2"/>
    <w:rsid w:val="00E52A58"/>
    <w:rsid w:val="00E52DCE"/>
    <w:rsid w:val="00E5317A"/>
    <w:rsid w:val="00E53800"/>
    <w:rsid w:val="00E540F4"/>
    <w:rsid w:val="00E54242"/>
    <w:rsid w:val="00E545F5"/>
    <w:rsid w:val="00E547CA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93C"/>
    <w:rsid w:val="00E75F13"/>
    <w:rsid w:val="00E75F5E"/>
    <w:rsid w:val="00E7799D"/>
    <w:rsid w:val="00E80D4B"/>
    <w:rsid w:val="00E81E0D"/>
    <w:rsid w:val="00E85133"/>
    <w:rsid w:val="00E858AC"/>
    <w:rsid w:val="00E858C5"/>
    <w:rsid w:val="00E85C7B"/>
    <w:rsid w:val="00E8670A"/>
    <w:rsid w:val="00E87285"/>
    <w:rsid w:val="00E87F61"/>
    <w:rsid w:val="00E9097A"/>
    <w:rsid w:val="00E90C26"/>
    <w:rsid w:val="00E912ED"/>
    <w:rsid w:val="00E92576"/>
    <w:rsid w:val="00E93B04"/>
    <w:rsid w:val="00E94472"/>
    <w:rsid w:val="00E947A1"/>
    <w:rsid w:val="00E94AAA"/>
    <w:rsid w:val="00E95B44"/>
    <w:rsid w:val="00E96273"/>
    <w:rsid w:val="00E96316"/>
    <w:rsid w:val="00E9660E"/>
    <w:rsid w:val="00E972F8"/>
    <w:rsid w:val="00EA0472"/>
    <w:rsid w:val="00EA080A"/>
    <w:rsid w:val="00EA100B"/>
    <w:rsid w:val="00EA35C9"/>
    <w:rsid w:val="00EA3F0F"/>
    <w:rsid w:val="00EA3FE6"/>
    <w:rsid w:val="00EA4FC0"/>
    <w:rsid w:val="00EA50D7"/>
    <w:rsid w:val="00EA546E"/>
    <w:rsid w:val="00EA54B8"/>
    <w:rsid w:val="00EB0050"/>
    <w:rsid w:val="00EB1048"/>
    <w:rsid w:val="00EB10F1"/>
    <w:rsid w:val="00EB12B5"/>
    <w:rsid w:val="00EB2CC9"/>
    <w:rsid w:val="00EB368D"/>
    <w:rsid w:val="00EB560F"/>
    <w:rsid w:val="00EB5AE5"/>
    <w:rsid w:val="00EB6108"/>
    <w:rsid w:val="00EC04CE"/>
    <w:rsid w:val="00EC0B78"/>
    <w:rsid w:val="00EC0FEA"/>
    <w:rsid w:val="00EC35A5"/>
    <w:rsid w:val="00EC41B7"/>
    <w:rsid w:val="00EC4602"/>
    <w:rsid w:val="00EC68F7"/>
    <w:rsid w:val="00EC6BB0"/>
    <w:rsid w:val="00EC7DCB"/>
    <w:rsid w:val="00EC7F43"/>
    <w:rsid w:val="00ED2DE4"/>
    <w:rsid w:val="00ED47D3"/>
    <w:rsid w:val="00ED4C9A"/>
    <w:rsid w:val="00ED5020"/>
    <w:rsid w:val="00ED6A8E"/>
    <w:rsid w:val="00ED72F3"/>
    <w:rsid w:val="00ED76AA"/>
    <w:rsid w:val="00EE0A50"/>
    <w:rsid w:val="00EE0B70"/>
    <w:rsid w:val="00EE1E05"/>
    <w:rsid w:val="00EE238A"/>
    <w:rsid w:val="00EE262B"/>
    <w:rsid w:val="00EE2AE3"/>
    <w:rsid w:val="00EE37C3"/>
    <w:rsid w:val="00EE4246"/>
    <w:rsid w:val="00EE5AB4"/>
    <w:rsid w:val="00EF05ED"/>
    <w:rsid w:val="00EF0E3B"/>
    <w:rsid w:val="00EF20E6"/>
    <w:rsid w:val="00EF24CD"/>
    <w:rsid w:val="00EF2EF0"/>
    <w:rsid w:val="00EF3468"/>
    <w:rsid w:val="00EF3C80"/>
    <w:rsid w:val="00EF4831"/>
    <w:rsid w:val="00EF51F1"/>
    <w:rsid w:val="00F01D9E"/>
    <w:rsid w:val="00F02251"/>
    <w:rsid w:val="00F024D1"/>
    <w:rsid w:val="00F05830"/>
    <w:rsid w:val="00F058DF"/>
    <w:rsid w:val="00F05C1D"/>
    <w:rsid w:val="00F0724C"/>
    <w:rsid w:val="00F07DA9"/>
    <w:rsid w:val="00F11111"/>
    <w:rsid w:val="00F1131A"/>
    <w:rsid w:val="00F114EB"/>
    <w:rsid w:val="00F131F5"/>
    <w:rsid w:val="00F13619"/>
    <w:rsid w:val="00F13E2A"/>
    <w:rsid w:val="00F14BC7"/>
    <w:rsid w:val="00F15078"/>
    <w:rsid w:val="00F169D5"/>
    <w:rsid w:val="00F16B65"/>
    <w:rsid w:val="00F2002E"/>
    <w:rsid w:val="00F20E2F"/>
    <w:rsid w:val="00F20E9C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30636"/>
    <w:rsid w:val="00F30B12"/>
    <w:rsid w:val="00F31562"/>
    <w:rsid w:val="00F31B26"/>
    <w:rsid w:val="00F3294E"/>
    <w:rsid w:val="00F34152"/>
    <w:rsid w:val="00F342C2"/>
    <w:rsid w:val="00F35434"/>
    <w:rsid w:val="00F377F2"/>
    <w:rsid w:val="00F37C46"/>
    <w:rsid w:val="00F40B8A"/>
    <w:rsid w:val="00F40ED2"/>
    <w:rsid w:val="00F41367"/>
    <w:rsid w:val="00F41D10"/>
    <w:rsid w:val="00F41FA2"/>
    <w:rsid w:val="00F4253B"/>
    <w:rsid w:val="00F42DBE"/>
    <w:rsid w:val="00F42DDC"/>
    <w:rsid w:val="00F44815"/>
    <w:rsid w:val="00F451FA"/>
    <w:rsid w:val="00F455F3"/>
    <w:rsid w:val="00F46170"/>
    <w:rsid w:val="00F46671"/>
    <w:rsid w:val="00F4696A"/>
    <w:rsid w:val="00F46CC5"/>
    <w:rsid w:val="00F47D6D"/>
    <w:rsid w:val="00F51232"/>
    <w:rsid w:val="00F51DC2"/>
    <w:rsid w:val="00F528F1"/>
    <w:rsid w:val="00F52A1A"/>
    <w:rsid w:val="00F556DD"/>
    <w:rsid w:val="00F557E5"/>
    <w:rsid w:val="00F55AB8"/>
    <w:rsid w:val="00F55B65"/>
    <w:rsid w:val="00F55BEC"/>
    <w:rsid w:val="00F56A91"/>
    <w:rsid w:val="00F56DD2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3827"/>
    <w:rsid w:val="00F64235"/>
    <w:rsid w:val="00F6434E"/>
    <w:rsid w:val="00F649A1"/>
    <w:rsid w:val="00F6566E"/>
    <w:rsid w:val="00F71322"/>
    <w:rsid w:val="00F72033"/>
    <w:rsid w:val="00F72A6B"/>
    <w:rsid w:val="00F74B0A"/>
    <w:rsid w:val="00F750A2"/>
    <w:rsid w:val="00F7642E"/>
    <w:rsid w:val="00F778B0"/>
    <w:rsid w:val="00F80648"/>
    <w:rsid w:val="00F80802"/>
    <w:rsid w:val="00F813FD"/>
    <w:rsid w:val="00F829A2"/>
    <w:rsid w:val="00F82EBA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1D1"/>
    <w:rsid w:val="00F928ED"/>
    <w:rsid w:val="00F92BDF"/>
    <w:rsid w:val="00F92C8D"/>
    <w:rsid w:val="00F934E9"/>
    <w:rsid w:val="00F93D1C"/>
    <w:rsid w:val="00F950EB"/>
    <w:rsid w:val="00F95A4A"/>
    <w:rsid w:val="00F95AF4"/>
    <w:rsid w:val="00F95BEC"/>
    <w:rsid w:val="00F96B5D"/>
    <w:rsid w:val="00F96F4E"/>
    <w:rsid w:val="00F97B77"/>
    <w:rsid w:val="00FA0FB1"/>
    <w:rsid w:val="00FA1013"/>
    <w:rsid w:val="00FA111F"/>
    <w:rsid w:val="00FA11AD"/>
    <w:rsid w:val="00FA1294"/>
    <w:rsid w:val="00FA1B86"/>
    <w:rsid w:val="00FA35E2"/>
    <w:rsid w:val="00FA47E0"/>
    <w:rsid w:val="00FA5CC4"/>
    <w:rsid w:val="00FA65C8"/>
    <w:rsid w:val="00FA79EE"/>
    <w:rsid w:val="00FB02BC"/>
    <w:rsid w:val="00FB2663"/>
    <w:rsid w:val="00FB28F2"/>
    <w:rsid w:val="00FB5154"/>
    <w:rsid w:val="00FB7490"/>
    <w:rsid w:val="00FC221C"/>
    <w:rsid w:val="00FC292D"/>
    <w:rsid w:val="00FC3222"/>
    <w:rsid w:val="00FC328E"/>
    <w:rsid w:val="00FC453C"/>
    <w:rsid w:val="00FC643E"/>
    <w:rsid w:val="00FC70F3"/>
    <w:rsid w:val="00FD0DFA"/>
    <w:rsid w:val="00FD1C3A"/>
    <w:rsid w:val="00FD20F6"/>
    <w:rsid w:val="00FD28E1"/>
    <w:rsid w:val="00FD2E65"/>
    <w:rsid w:val="00FD6173"/>
    <w:rsid w:val="00FD73AF"/>
    <w:rsid w:val="00FD73DF"/>
    <w:rsid w:val="00FD7FF4"/>
    <w:rsid w:val="00FE002C"/>
    <w:rsid w:val="00FE2373"/>
    <w:rsid w:val="00FE3B3C"/>
    <w:rsid w:val="00FE61DB"/>
    <w:rsid w:val="00FE72DF"/>
    <w:rsid w:val="00FE77E5"/>
    <w:rsid w:val="00FE7B93"/>
    <w:rsid w:val="00FF0218"/>
    <w:rsid w:val="00FF271E"/>
    <w:rsid w:val="00FF3152"/>
    <w:rsid w:val="00FF4A84"/>
    <w:rsid w:val="00FF6271"/>
    <w:rsid w:val="00FF6A4C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A9FFE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18974C-C621-4F03-AD4E-23F2BB915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2201</TotalTime>
  <Pages>3</Pages>
  <Words>801</Words>
  <Characters>4568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 </cp:lastModifiedBy>
  <cp:revision>73</cp:revision>
  <cp:lastPrinted>2019-03-27T02:48:00Z</cp:lastPrinted>
  <dcterms:created xsi:type="dcterms:W3CDTF">2020-10-20T08:27:00Z</dcterms:created>
  <dcterms:modified xsi:type="dcterms:W3CDTF">2020-10-22T14:54:00Z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